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20768" w14:textId="77777777" w:rsidR="00FD39E5" w:rsidRPr="00EA1D23" w:rsidRDefault="00FD39E5">
      <w:pPr>
        <w:pStyle w:val="Title"/>
      </w:pPr>
    </w:p>
    <w:p w14:paraId="7F82FA64" w14:textId="77777777" w:rsidR="00FD39E5" w:rsidRPr="00EA1D23" w:rsidRDefault="00FD39E5">
      <w:pPr>
        <w:pStyle w:val="Title"/>
      </w:pPr>
    </w:p>
    <w:p w14:paraId="5ECCD7D2" w14:textId="77777777" w:rsidR="00FD39E5" w:rsidRPr="00EA1D23" w:rsidRDefault="00FD39E5">
      <w:pPr>
        <w:pStyle w:val="Title"/>
      </w:pPr>
    </w:p>
    <w:p w14:paraId="7380791D" w14:textId="77777777" w:rsidR="00FD39E5" w:rsidRPr="00EA1D23" w:rsidRDefault="00FD39E5">
      <w:pPr>
        <w:pStyle w:val="Title"/>
      </w:pPr>
    </w:p>
    <w:p w14:paraId="22B347F8" w14:textId="77777777" w:rsidR="00FD39E5" w:rsidRPr="00EA1D23" w:rsidRDefault="00FD39E5">
      <w:pPr>
        <w:pStyle w:val="Title"/>
      </w:pPr>
    </w:p>
    <w:p w14:paraId="52DCC770" w14:textId="77777777" w:rsidR="00FD39E5" w:rsidRPr="00EA1D23" w:rsidRDefault="00FD39E5">
      <w:pPr>
        <w:pStyle w:val="Title"/>
      </w:pPr>
    </w:p>
    <w:p w14:paraId="7ADC056D" w14:textId="77777777" w:rsidR="00FD39E5" w:rsidRPr="00EA1D23" w:rsidRDefault="00FD39E5">
      <w:pPr>
        <w:pStyle w:val="Body"/>
      </w:pPr>
    </w:p>
    <w:p w14:paraId="446A27CA" w14:textId="77777777" w:rsidR="00FD39E5" w:rsidRPr="00EA1D23" w:rsidRDefault="00FD39E5">
      <w:pPr>
        <w:pStyle w:val="Body"/>
      </w:pPr>
    </w:p>
    <w:p w14:paraId="37855384" w14:textId="77777777" w:rsidR="00FD39E5" w:rsidRPr="00EA1D23" w:rsidRDefault="00FD39E5">
      <w:pPr>
        <w:pStyle w:val="Title"/>
      </w:pPr>
    </w:p>
    <w:p w14:paraId="10E1AE58" w14:textId="5F6F5702" w:rsidR="00FD39E5" w:rsidRPr="00EA1D23" w:rsidRDefault="00F3355A">
      <w:pPr>
        <w:pStyle w:val="Title"/>
      </w:pPr>
      <w:r w:rsidRPr="00EA1D23">
        <w:t xml:space="preserve">Evaluation of the </w:t>
      </w:r>
      <w:r w:rsidR="00016BD4">
        <w:br/>
      </w:r>
      <w:r w:rsidRPr="00EA1D23">
        <w:t>Open Education Consortium</w:t>
      </w:r>
      <w:r w:rsidR="00560D86" w:rsidRPr="00EA1D23">
        <w:t xml:space="preserve"> </w:t>
      </w:r>
    </w:p>
    <w:p w14:paraId="3CEA3312" w14:textId="77777777" w:rsidR="00FD39E5" w:rsidRPr="00EA1D23" w:rsidRDefault="00FD39E5">
      <w:pPr>
        <w:pStyle w:val="Body"/>
        <w:spacing w:before="0"/>
      </w:pPr>
    </w:p>
    <w:p w14:paraId="7FB60FDA" w14:textId="31E9E29C" w:rsidR="00FD39E5" w:rsidRPr="00EA1D23" w:rsidRDefault="007E44C8">
      <w:pPr>
        <w:pStyle w:val="Body"/>
        <w:rPr>
          <w:color w:val="636469"/>
          <w:sz w:val="28"/>
          <w:szCs w:val="28"/>
        </w:rPr>
      </w:pPr>
      <w:r>
        <w:rPr>
          <w:color w:val="636469"/>
          <w:sz w:val="28"/>
          <w:szCs w:val="28"/>
        </w:rPr>
        <w:t>Final</w:t>
      </w:r>
      <w:r w:rsidRPr="00EA1D23">
        <w:rPr>
          <w:color w:val="636469"/>
          <w:sz w:val="28"/>
          <w:szCs w:val="28"/>
        </w:rPr>
        <w:t xml:space="preserve"> </w:t>
      </w:r>
      <w:r w:rsidR="00560D86" w:rsidRPr="00EA1D23">
        <w:rPr>
          <w:color w:val="636469"/>
          <w:sz w:val="28"/>
          <w:szCs w:val="28"/>
        </w:rPr>
        <w:t xml:space="preserve">Report </w:t>
      </w:r>
      <w:r w:rsidR="002B1E2B">
        <w:rPr>
          <w:color w:val="636469"/>
          <w:sz w:val="28"/>
          <w:szCs w:val="28"/>
        </w:rPr>
        <w:t>–</w:t>
      </w:r>
      <w:r w:rsidR="00560D86" w:rsidRPr="00EA1D23">
        <w:rPr>
          <w:color w:val="636469"/>
          <w:sz w:val="28"/>
          <w:szCs w:val="28"/>
        </w:rPr>
        <w:t xml:space="preserve"> </w:t>
      </w:r>
      <w:r w:rsidR="00133A8E">
        <w:rPr>
          <w:color w:val="636469"/>
          <w:sz w:val="28"/>
          <w:szCs w:val="28"/>
        </w:rPr>
        <w:t>31</w:t>
      </w:r>
      <w:r w:rsidR="002B1E2B">
        <w:rPr>
          <w:color w:val="636469"/>
          <w:sz w:val="28"/>
          <w:szCs w:val="28"/>
        </w:rPr>
        <w:t xml:space="preserve"> </w:t>
      </w:r>
      <w:proofErr w:type="gramStart"/>
      <w:r w:rsidR="0038714E">
        <w:rPr>
          <w:color w:val="636469"/>
          <w:sz w:val="28"/>
          <w:szCs w:val="28"/>
        </w:rPr>
        <w:t>March</w:t>
      </w:r>
      <w:r w:rsidR="002B1E2B">
        <w:rPr>
          <w:color w:val="636469"/>
          <w:sz w:val="28"/>
          <w:szCs w:val="28"/>
        </w:rPr>
        <w:t>,</w:t>
      </w:r>
      <w:proofErr w:type="gramEnd"/>
      <w:r w:rsidR="00560D86" w:rsidRPr="00EA1D23">
        <w:rPr>
          <w:color w:val="636469"/>
          <w:sz w:val="28"/>
          <w:szCs w:val="28"/>
        </w:rPr>
        <w:t xml:space="preserve"> 201</w:t>
      </w:r>
      <w:r w:rsidR="00147913">
        <w:rPr>
          <w:color w:val="636469"/>
          <w:sz w:val="28"/>
          <w:szCs w:val="28"/>
        </w:rPr>
        <w:t>6</w:t>
      </w:r>
    </w:p>
    <w:p w14:paraId="5322C071" w14:textId="77777777" w:rsidR="00FE6B4D" w:rsidRPr="00EA1D23" w:rsidRDefault="00FE6B4D" w:rsidP="00FE6B4D">
      <w:pPr>
        <w:pStyle w:val="Body"/>
      </w:pPr>
    </w:p>
    <w:p w14:paraId="71183536" w14:textId="77777777" w:rsidR="00BA013F" w:rsidRPr="00EA1D23" w:rsidRDefault="00BA013F" w:rsidP="00FE6B4D">
      <w:pPr>
        <w:pStyle w:val="Body"/>
      </w:pPr>
    </w:p>
    <w:p w14:paraId="48BE4BBE" w14:textId="77777777" w:rsidR="00BA013F" w:rsidRPr="00EA1D23" w:rsidRDefault="00BA013F" w:rsidP="00FE6B4D">
      <w:pPr>
        <w:pStyle w:val="Body"/>
      </w:pPr>
    </w:p>
    <w:p w14:paraId="2B191D7A" w14:textId="77777777" w:rsidR="00BA013F" w:rsidRPr="00EA1D23" w:rsidRDefault="00BA013F" w:rsidP="00FE6B4D">
      <w:pPr>
        <w:pStyle w:val="Body"/>
      </w:pPr>
    </w:p>
    <w:p w14:paraId="773D7EB2" w14:textId="77777777" w:rsidR="00FE6B4D" w:rsidRPr="00EA1D23" w:rsidRDefault="00FE6B4D" w:rsidP="00FE6B4D">
      <w:pPr>
        <w:pStyle w:val="Body"/>
      </w:pPr>
    </w:p>
    <w:p w14:paraId="7DD28AD5" w14:textId="77777777" w:rsidR="00FD39E5" w:rsidRPr="00EA1D23" w:rsidRDefault="00FD39E5">
      <w:pPr>
        <w:pStyle w:val="Title"/>
      </w:pPr>
    </w:p>
    <w:p w14:paraId="60F2AC49" w14:textId="7922B1EE" w:rsidR="00FD39E5" w:rsidRPr="00EA1D23" w:rsidRDefault="00FE6B4D" w:rsidP="00090431">
      <w:pPr>
        <w:pStyle w:val="Body"/>
        <w:rPr>
          <w:color w:val="636469"/>
          <w:sz w:val="28"/>
          <w:szCs w:val="28"/>
        </w:rPr>
        <w:sectPr w:rsidR="00FD39E5" w:rsidRPr="00EA1D23">
          <w:footerReference w:type="even" r:id="rId9"/>
          <w:pgSz w:w="12240" w:h="15840"/>
          <w:pgMar w:top="1440" w:right="1440" w:bottom="1440" w:left="1440" w:header="720" w:footer="864" w:gutter="0"/>
          <w:cols w:space="720"/>
        </w:sectPr>
      </w:pPr>
      <w:r w:rsidRPr="00EA1D23">
        <w:rPr>
          <w:noProof/>
          <w:color w:val="636469"/>
          <w:sz w:val="28"/>
          <w:szCs w:val="28"/>
        </w:rPr>
        <w:drawing>
          <wp:inline distT="0" distB="0" distL="0" distR="0" wp14:anchorId="36B57593" wp14:editId="07796BDC">
            <wp:extent cx="2743200" cy="60051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V.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0515"/>
                    </a:xfrm>
                    <a:prstGeom prst="rect">
                      <a:avLst/>
                    </a:prstGeom>
                  </pic:spPr>
                </pic:pic>
              </a:graphicData>
            </a:graphic>
          </wp:inline>
        </w:drawing>
      </w:r>
    </w:p>
    <w:p w14:paraId="4610C270" w14:textId="77777777" w:rsidR="00090431" w:rsidRPr="00EA1D23" w:rsidRDefault="00090431" w:rsidP="00090431">
      <w:pPr>
        <w:spacing w:before="240" w:after="240"/>
      </w:pPr>
    </w:p>
    <w:p w14:paraId="0D5ED36A" w14:textId="77777777" w:rsidR="002B1E2B" w:rsidRPr="002F6624" w:rsidRDefault="002B1E2B" w:rsidP="002B1E2B">
      <w:pPr>
        <w:spacing w:before="240" w:after="240"/>
        <w:rPr>
          <w:rFonts w:ascii="Helvetica Light" w:hAnsi="Helvetica Light"/>
          <w:color w:val="96A81E" w:themeColor="background1"/>
          <w:sz w:val="40"/>
          <w:szCs w:val="40"/>
        </w:rPr>
      </w:pPr>
      <w:r w:rsidRPr="002F6624">
        <w:rPr>
          <w:rFonts w:ascii="Helvetica Light" w:hAnsi="Helvetica Light"/>
          <w:color w:val="96A81E" w:themeColor="background1"/>
          <w:sz w:val="40"/>
          <w:szCs w:val="40"/>
        </w:rPr>
        <w:t>Authors</w:t>
      </w:r>
    </w:p>
    <w:p w14:paraId="09E144A1" w14:textId="2D8F4C9C" w:rsidR="002B1E2B" w:rsidRPr="002F6624" w:rsidRDefault="002B1E2B" w:rsidP="002B1E2B">
      <w:pPr>
        <w:pStyle w:val="Body"/>
        <w:spacing w:before="0"/>
        <w:rPr>
          <w:b/>
        </w:rPr>
      </w:pPr>
      <w:r>
        <w:t>Linda Shear, Emi Iwatani, Barbara Means, Rebecca Griffiths</w:t>
      </w:r>
      <w:r w:rsidRPr="002F6624">
        <w:br/>
      </w:r>
      <w:r w:rsidRPr="002F6624">
        <w:rPr>
          <w:b/>
        </w:rPr>
        <w:t xml:space="preserve">SRI International </w:t>
      </w:r>
    </w:p>
    <w:p w14:paraId="5E0334DA" w14:textId="387AE7B5" w:rsidR="002D1DDA" w:rsidRPr="00EA1D23" w:rsidRDefault="002D1DDA" w:rsidP="002D1DDA">
      <w:pPr>
        <w:pStyle w:val="Body"/>
        <w:spacing w:before="0" w:after="0"/>
      </w:pPr>
    </w:p>
    <w:p w14:paraId="268F3284" w14:textId="77777777" w:rsidR="002D1DDA" w:rsidRPr="00EA1D23" w:rsidRDefault="002D1DDA" w:rsidP="002D1DDA">
      <w:pPr>
        <w:pStyle w:val="Body"/>
        <w:spacing w:before="0" w:after="0"/>
      </w:pPr>
    </w:p>
    <w:p w14:paraId="5E91B34A" w14:textId="77777777" w:rsidR="002D1DDA" w:rsidRPr="00EA1D23" w:rsidRDefault="002D1DDA" w:rsidP="002D1DDA">
      <w:pPr>
        <w:pStyle w:val="Body"/>
        <w:spacing w:before="0" w:after="0"/>
      </w:pPr>
    </w:p>
    <w:p w14:paraId="169806B6" w14:textId="77777777" w:rsidR="002D1DDA" w:rsidRPr="00EA1D23" w:rsidRDefault="002D1DDA" w:rsidP="002D1DDA">
      <w:pPr>
        <w:pStyle w:val="Body"/>
        <w:spacing w:before="0" w:after="0"/>
      </w:pPr>
    </w:p>
    <w:p w14:paraId="6DC742C4" w14:textId="77777777" w:rsidR="002D1DDA" w:rsidRPr="00EA1D23" w:rsidRDefault="002D1DDA" w:rsidP="002D1DDA">
      <w:pPr>
        <w:pStyle w:val="Body"/>
        <w:spacing w:before="0" w:after="0"/>
      </w:pPr>
    </w:p>
    <w:p w14:paraId="079F9BAF" w14:textId="77777777" w:rsidR="002D1DDA" w:rsidRPr="00EA1D23" w:rsidRDefault="002D1DDA" w:rsidP="002D1DDA">
      <w:pPr>
        <w:pStyle w:val="Body"/>
        <w:spacing w:before="0" w:after="0"/>
      </w:pPr>
    </w:p>
    <w:p w14:paraId="11243D67" w14:textId="77777777" w:rsidR="002D1DDA" w:rsidRPr="00EA1D23" w:rsidRDefault="002D1DDA" w:rsidP="002D1DDA">
      <w:pPr>
        <w:pStyle w:val="Body"/>
        <w:spacing w:before="0" w:after="0"/>
      </w:pPr>
    </w:p>
    <w:p w14:paraId="36544E11" w14:textId="77777777" w:rsidR="002D1DDA" w:rsidRPr="00EA1D23" w:rsidRDefault="002D1DDA" w:rsidP="002D1DDA">
      <w:pPr>
        <w:pStyle w:val="Body"/>
        <w:spacing w:before="0" w:after="0"/>
      </w:pPr>
    </w:p>
    <w:p w14:paraId="5B43BE1D" w14:textId="77777777" w:rsidR="002D1DDA" w:rsidRPr="00EA1D23" w:rsidRDefault="002D1DDA" w:rsidP="002D1DDA">
      <w:pPr>
        <w:pStyle w:val="Body"/>
        <w:spacing w:before="0" w:after="0"/>
      </w:pPr>
    </w:p>
    <w:p w14:paraId="50E13381" w14:textId="77777777" w:rsidR="002D1DDA" w:rsidRPr="00EA1D23" w:rsidRDefault="002D1DDA" w:rsidP="002D1DDA">
      <w:pPr>
        <w:pStyle w:val="Body"/>
        <w:spacing w:before="0" w:after="0"/>
      </w:pPr>
    </w:p>
    <w:p w14:paraId="6A81B4F3" w14:textId="77777777" w:rsidR="002D1DDA" w:rsidRPr="00EA1D23" w:rsidRDefault="002D1DDA" w:rsidP="002D1DDA">
      <w:pPr>
        <w:pStyle w:val="Body"/>
        <w:spacing w:before="0" w:after="0"/>
      </w:pPr>
    </w:p>
    <w:p w14:paraId="0D07CD5C" w14:textId="77777777" w:rsidR="002D1DDA" w:rsidRPr="00EA1D23" w:rsidRDefault="002D1DDA" w:rsidP="002D1DDA">
      <w:pPr>
        <w:pStyle w:val="Body"/>
        <w:spacing w:before="0" w:after="0"/>
      </w:pPr>
    </w:p>
    <w:p w14:paraId="7F5DF84B" w14:textId="77777777" w:rsidR="002D1DDA" w:rsidRPr="00EA1D23" w:rsidRDefault="002D1DDA" w:rsidP="002D1DDA">
      <w:pPr>
        <w:pStyle w:val="Body"/>
        <w:spacing w:before="0" w:after="0"/>
      </w:pPr>
    </w:p>
    <w:p w14:paraId="530B4616" w14:textId="77777777" w:rsidR="002D1DDA" w:rsidRPr="00EA1D23" w:rsidRDefault="002D1DDA" w:rsidP="002D1DDA">
      <w:pPr>
        <w:pStyle w:val="Body"/>
        <w:spacing w:before="0" w:after="0"/>
      </w:pPr>
    </w:p>
    <w:p w14:paraId="728CA91C" w14:textId="77777777" w:rsidR="002D1DDA" w:rsidRPr="00EA1D23" w:rsidRDefault="002D1DDA" w:rsidP="002D1DDA">
      <w:pPr>
        <w:pStyle w:val="Body"/>
        <w:spacing w:before="0" w:after="0"/>
      </w:pPr>
    </w:p>
    <w:p w14:paraId="5A615936" w14:textId="77777777" w:rsidR="002D1DDA" w:rsidRPr="00EA1D23" w:rsidRDefault="002D1DDA" w:rsidP="002D1DDA">
      <w:pPr>
        <w:pStyle w:val="Body"/>
        <w:spacing w:before="0" w:after="0"/>
      </w:pPr>
    </w:p>
    <w:p w14:paraId="63A84016" w14:textId="77777777" w:rsidR="002D1DDA" w:rsidRPr="00EA1D23" w:rsidRDefault="002D1DDA" w:rsidP="002D1DDA">
      <w:pPr>
        <w:pStyle w:val="Body"/>
        <w:spacing w:before="0" w:after="0"/>
      </w:pPr>
    </w:p>
    <w:p w14:paraId="48AF732B" w14:textId="77777777" w:rsidR="002D1DDA" w:rsidRPr="00EA1D23" w:rsidRDefault="002D1DDA" w:rsidP="002D1DDA">
      <w:pPr>
        <w:pStyle w:val="Body"/>
        <w:spacing w:before="0" w:after="0"/>
      </w:pPr>
    </w:p>
    <w:p w14:paraId="359A62A7" w14:textId="77777777" w:rsidR="002D1DDA" w:rsidRPr="00EA1D23" w:rsidRDefault="002D1DDA" w:rsidP="002D1DDA">
      <w:pPr>
        <w:pStyle w:val="Body"/>
        <w:spacing w:before="0" w:after="0"/>
      </w:pPr>
    </w:p>
    <w:p w14:paraId="7EC764D9" w14:textId="77777777" w:rsidR="002D1DDA" w:rsidRPr="00EA1D23" w:rsidRDefault="002D1DDA" w:rsidP="002D1DDA">
      <w:pPr>
        <w:pStyle w:val="Body"/>
        <w:spacing w:before="0" w:after="0"/>
      </w:pPr>
    </w:p>
    <w:p w14:paraId="4274E446" w14:textId="77777777" w:rsidR="002D1DDA" w:rsidRPr="00EA1D23" w:rsidRDefault="002D1DDA" w:rsidP="002D1DDA">
      <w:pPr>
        <w:pStyle w:val="Body"/>
        <w:spacing w:before="0" w:after="0"/>
      </w:pPr>
    </w:p>
    <w:p w14:paraId="10593D89" w14:textId="77777777" w:rsidR="002D1DDA" w:rsidRPr="00EA1D23" w:rsidRDefault="002D1DDA" w:rsidP="002D1DDA">
      <w:pPr>
        <w:pStyle w:val="Body"/>
        <w:spacing w:before="0" w:after="0"/>
      </w:pPr>
    </w:p>
    <w:p w14:paraId="4A9A6CA3" w14:textId="29DF1918" w:rsidR="002D1DDA" w:rsidRDefault="002D1DDA" w:rsidP="002D1DDA">
      <w:pPr>
        <w:pStyle w:val="Body"/>
        <w:spacing w:before="0" w:after="0"/>
      </w:pPr>
      <w:r w:rsidRPr="00EA1D23">
        <w:rPr>
          <w:noProof/>
        </w:rPr>
        <w:drawing>
          <wp:inline distT="0" distB="0" distL="0" distR="0" wp14:anchorId="6ED27F8A" wp14:editId="6EFDBA8D">
            <wp:extent cx="1828800" cy="185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jpg"/>
                    <pic:cNvPicPr/>
                  </pic:nvPicPr>
                  <pic:blipFill>
                    <a:blip r:embed="rId11">
                      <a:extLst>
                        <a:ext uri="{28A0092B-C50C-407E-A947-70E740481C1C}">
                          <a14:useLocalDpi xmlns:a14="http://schemas.microsoft.com/office/drawing/2010/main" val="0"/>
                        </a:ext>
                      </a:extLst>
                    </a:blip>
                    <a:stretch>
                      <a:fillRect/>
                    </a:stretch>
                  </pic:blipFill>
                  <pic:spPr>
                    <a:xfrm>
                      <a:off x="0" y="0"/>
                      <a:ext cx="1828800" cy="185225"/>
                    </a:xfrm>
                    <a:prstGeom prst="rect">
                      <a:avLst/>
                    </a:prstGeom>
                  </pic:spPr>
                </pic:pic>
              </a:graphicData>
            </a:graphic>
          </wp:inline>
        </w:drawing>
      </w:r>
    </w:p>
    <w:p w14:paraId="3C4B65A2" w14:textId="77777777" w:rsidR="00C04431" w:rsidRPr="00EA1D23" w:rsidRDefault="00C04431" w:rsidP="002D1DDA">
      <w:pPr>
        <w:pStyle w:val="Body"/>
        <w:spacing w:before="0" w:after="0"/>
      </w:pPr>
    </w:p>
    <w:p w14:paraId="14DB13AD" w14:textId="35BCE20F" w:rsidR="00A61358" w:rsidRDefault="00222CAE" w:rsidP="00222CAE">
      <w:pPr>
        <w:pStyle w:val="Body"/>
      </w:pPr>
      <w:r>
        <w:rPr>
          <w:noProof/>
        </w:rPr>
        <w:drawing>
          <wp:inline distT="0" distB="0" distL="0" distR="0" wp14:anchorId="0EABCE96" wp14:editId="2735C851">
            <wp:extent cx="274320" cy="2743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arge.png"/>
                    <pic:cNvPicPr/>
                  </pic:nvPicPr>
                  <pic:blipFill>
                    <a:blip r:embed="rId1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t xml:space="preserve">  This report is licensed under a </w:t>
      </w:r>
      <w:hyperlink r:id="rId13" w:history="1">
        <w:r>
          <w:rPr>
            <w:color w:val="0000E9"/>
            <w:u w:val="single" w:color="0000E9"/>
          </w:rPr>
          <w:t>Creative Commons Attribution 4.0 International license</w:t>
        </w:r>
      </w:hyperlink>
      <w:r>
        <w:t>.</w:t>
      </w:r>
    </w:p>
    <w:p w14:paraId="1D21C530" w14:textId="77777777" w:rsidR="00222CAE" w:rsidRPr="00EA1D23" w:rsidRDefault="00222CAE">
      <w:pPr>
        <w:spacing w:before="240" w:after="240"/>
      </w:pPr>
    </w:p>
    <w:p w14:paraId="338E981C" w14:textId="77777777" w:rsidR="00A61358" w:rsidRPr="00EA1D23" w:rsidRDefault="00A61358">
      <w:pPr>
        <w:spacing w:before="240" w:after="240"/>
        <w:sectPr w:rsidR="00A61358" w:rsidRPr="00EA1D23">
          <w:headerReference w:type="default" r:id="rId14"/>
          <w:footerReference w:type="default" r:id="rId15"/>
          <w:pgSz w:w="12240" w:h="15840"/>
          <w:pgMar w:top="1440" w:right="1440" w:bottom="1440" w:left="1440" w:header="720" w:footer="864" w:gutter="0"/>
          <w:cols w:space="720"/>
        </w:sectPr>
      </w:pPr>
    </w:p>
    <w:p w14:paraId="19A4220A" w14:textId="77777777" w:rsidR="00FD39E5" w:rsidRPr="00EA1D23" w:rsidRDefault="00FD39E5">
      <w:pPr>
        <w:spacing w:before="240" w:after="240"/>
      </w:pPr>
    </w:p>
    <w:p w14:paraId="48BAA217" w14:textId="77777777" w:rsidR="00FD39E5" w:rsidRPr="00EA1D23" w:rsidRDefault="00560D86">
      <w:pPr>
        <w:pStyle w:val="Body"/>
        <w:rPr>
          <w:color w:val="96A81E"/>
          <w:sz w:val="40"/>
          <w:szCs w:val="40"/>
        </w:rPr>
      </w:pPr>
      <w:r w:rsidRPr="00EA1D23">
        <w:rPr>
          <w:color w:val="96A81E"/>
          <w:sz w:val="40"/>
          <w:szCs w:val="40"/>
        </w:rPr>
        <w:t>Contents</w:t>
      </w:r>
    </w:p>
    <w:p w14:paraId="669255BA" w14:textId="77777777" w:rsidR="00FD39E5" w:rsidRDefault="00FD39E5">
      <w:pPr>
        <w:pStyle w:val="Body"/>
      </w:pPr>
    </w:p>
    <w:p w14:paraId="4F2B63F9" w14:textId="77777777" w:rsidR="00CE5345" w:rsidRDefault="00CE5345">
      <w:pPr>
        <w:pStyle w:val="TOC1"/>
        <w:rPr>
          <w:rFonts w:asciiTheme="minorHAnsi" w:eastAsiaTheme="minorEastAsia" w:hAnsiTheme="minorHAnsi" w:cstheme="minorBidi"/>
          <w:noProof/>
          <w:color w:val="auto"/>
          <w:bdr w:val="none" w:sz="0" w:space="0" w:color="auto"/>
          <w:lang w:eastAsia="ja-JP"/>
        </w:rPr>
      </w:pPr>
      <w:r>
        <w:fldChar w:fldCharType="begin"/>
      </w:r>
      <w:r>
        <w:instrText xml:space="preserve"> TOC \o "1-1" </w:instrText>
      </w:r>
      <w:r>
        <w:fldChar w:fldCharType="separate"/>
      </w:r>
      <w:r>
        <w:rPr>
          <w:noProof/>
        </w:rPr>
        <w:t>Introduction</w:t>
      </w:r>
      <w:r>
        <w:rPr>
          <w:noProof/>
        </w:rPr>
        <w:tab/>
      </w:r>
      <w:r>
        <w:rPr>
          <w:noProof/>
        </w:rPr>
        <w:fldChar w:fldCharType="begin"/>
      </w:r>
      <w:r>
        <w:rPr>
          <w:noProof/>
        </w:rPr>
        <w:instrText xml:space="preserve"> PAGEREF _Toc320981506 \h </w:instrText>
      </w:r>
      <w:r>
        <w:rPr>
          <w:noProof/>
        </w:rPr>
      </w:r>
      <w:r>
        <w:rPr>
          <w:noProof/>
        </w:rPr>
        <w:fldChar w:fldCharType="separate"/>
      </w:r>
      <w:r>
        <w:rPr>
          <w:noProof/>
        </w:rPr>
        <w:t>1</w:t>
      </w:r>
      <w:r>
        <w:rPr>
          <w:noProof/>
        </w:rPr>
        <w:fldChar w:fldCharType="end"/>
      </w:r>
    </w:p>
    <w:p w14:paraId="4EA715DE" w14:textId="77777777" w:rsidR="00CE5345" w:rsidRDefault="00CE5345">
      <w:pPr>
        <w:pStyle w:val="TOC1"/>
        <w:rPr>
          <w:rFonts w:asciiTheme="minorHAnsi" w:eastAsiaTheme="minorEastAsia" w:hAnsiTheme="minorHAnsi" w:cstheme="minorBidi"/>
          <w:noProof/>
          <w:color w:val="auto"/>
          <w:bdr w:val="none" w:sz="0" w:space="0" w:color="auto"/>
          <w:lang w:eastAsia="ja-JP"/>
        </w:rPr>
      </w:pPr>
      <w:r>
        <w:rPr>
          <w:noProof/>
        </w:rPr>
        <w:t>About this Evaluation</w:t>
      </w:r>
      <w:r>
        <w:rPr>
          <w:noProof/>
        </w:rPr>
        <w:tab/>
      </w:r>
      <w:r>
        <w:rPr>
          <w:noProof/>
        </w:rPr>
        <w:fldChar w:fldCharType="begin"/>
      </w:r>
      <w:r>
        <w:rPr>
          <w:noProof/>
        </w:rPr>
        <w:instrText xml:space="preserve"> PAGEREF _Toc320981507 \h </w:instrText>
      </w:r>
      <w:r>
        <w:rPr>
          <w:noProof/>
        </w:rPr>
      </w:r>
      <w:r>
        <w:rPr>
          <w:noProof/>
        </w:rPr>
        <w:fldChar w:fldCharType="separate"/>
      </w:r>
      <w:r>
        <w:rPr>
          <w:noProof/>
        </w:rPr>
        <w:t>2</w:t>
      </w:r>
      <w:r>
        <w:rPr>
          <w:noProof/>
        </w:rPr>
        <w:fldChar w:fldCharType="end"/>
      </w:r>
    </w:p>
    <w:p w14:paraId="7AFED60A" w14:textId="77777777" w:rsidR="00CE5345" w:rsidRDefault="00CE5345">
      <w:pPr>
        <w:pStyle w:val="TOC1"/>
        <w:rPr>
          <w:rFonts w:asciiTheme="minorHAnsi" w:eastAsiaTheme="minorEastAsia" w:hAnsiTheme="minorHAnsi" w:cstheme="minorBidi"/>
          <w:noProof/>
          <w:color w:val="auto"/>
          <w:bdr w:val="none" w:sz="0" w:space="0" w:color="auto"/>
          <w:lang w:eastAsia="ja-JP"/>
        </w:rPr>
      </w:pPr>
      <w:r>
        <w:rPr>
          <w:noProof/>
        </w:rPr>
        <w:t>About the Open Education Consortium</w:t>
      </w:r>
      <w:r>
        <w:rPr>
          <w:noProof/>
        </w:rPr>
        <w:tab/>
      </w:r>
      <w:r>
        <w:rPr>
          <w:noProof/>
        </w:rPr>
        <w:fldChar w:fldCharType="begin"/>
      </w:r>
      <w:r>
        <w:rPr>
          <w:noProof/>
        </w:rPr>
        <w:instrText xml:space="preserve"> PAGEREF _Toc320981508 \h </w:instrText>
      </w:r>
      <w:r>
        <w:rPr>
          <w:noProof/>
        </w:rPr>
      </w:r>
      <w:r>
        <w:rPr>
          <w:noProof/>
        </w:rPr>
        <w:fldChar w:fldCharType="separate"/>
      </w:r>
      <w:r>
        <w:rPr>
          <w:noProof/>
        </w:rPr>
        <w:t>6</w:t>
      </w:r>
      <w:r>
        <w:rPr>
          <w:noProof/>
        </w:rPr>
        <w:fldChar w:fldCharType="end"/>
      </w:r>
    </w:p>
    <w:p w14:paraId="1D662928" w14:textId="77777777" w:rsidR="00CE5345" w:rsidRDefault="00CE5345">
      <w:pPr>
        <w:pStyle w:val="TOC1"/>
        <w:rPr>
          <w:rFonts w:asciiTheme="minorHAnsi" w:eastAsiaTheme="minorEastAsia" w:hAnsiTheme="minorHAnsi" w:cstheme="minorBidi"/>
          <w:noProof/>
          <w:color w:val="auto"/>
          <w:bdr w:val="none" w:sz="0" w:space="0" w:color="auto"/>
          <w:lang w:eastAsia="ja-JP"/>
        </w:rPr>
      </w:pPr>
      <w:r>
        <w:rPr>
          <w:noProof/>
        </w:rPr>
        <w:t>Contributions and Challenges</w:t>
      </w:r>
      <w:r>
        <w:rPr>
          <w:noProof/>
        </w:rPr>
        <w:tab/>
      </w:r>
      <w:r>
        <w:rPr>
          <w:noProof/>
        </w:rPr>
        <w:fldChar w:fldCharType="begin"/>
      </w:r>
      <w:r>
        <w:rPr>
          <w:noProof/>
        </w:rPr>
        <w:instrText xml:space="preserve"> PAGEREF _Toc320981509 \h </w:instrText>
      </w:r>
      <w:r>
        <w:rPr>
          <w:noProof/>
        </w:rPr>
      </w:r>
      <w:r>
        <w:rPr>
          <w:noProof/>
        </w:rPr>
        <w:fldChar w:fldCharType="separate"/>
      </w:r>
      <w:r>
        <w:rPr>
          <w:noProof/>
        </w:rPr>
        <w:t>15</w:t>
      </w:r>
      <w:r>
        <w:rPr>
          <w:noProof/>
        </w:rPr>
        <w:fldChar w:fldCharType="end"/>
      </w:r>
    </w:p>
    <w:p w14:paraId="7345B02E" w14:textId="77777777" w:rsidR="00CE5345" w:rsidRDefault="00CE5345">
      <w:pPr>
        <w:pStyle w:val="TOC1"/>
        <w:rPr>
          <w:rFonts w:asciiTheme="minorHAnsi" w:eastAsiaTheme="minorEastAsia" w:hAnsiTheme="minorHAnsi" w:cstheme="minorBidi"/>
          <w:noProof/>
          <w:color w:val="auto"/>
          <w:bdr w:val="none" w:sz="0" w:space="0" w:color="auto"/>
          <w:lang w:eastAsia="ja-JP"/>
        </w:rPr>
      </w:pPr>
      <w:r>
        <w:rPr>
          <w:noProof/>
        </w:rPr>
        <w:t>OEC in Context: The OER Ecosystem</w:t>
      </w:r>
      <w:r>
        <w:rPr>
          <w:noProof/>
        </w:rPr>
        <w:tab/>
      </w:r>
      <w:r>
        <w:rPr>
          <w:noProof/>
        </w:rPr>
        <w:fldChar w:fldCharType="begin"/>
      </w:r>
      <w:r>
        <w:rPr>
          <w:noProof/>
        </w:rPr>
        <w:instrText xml:space="preserve"> PAGEREF _Toc320981510 \h </w:instrText>
      </w:r>
      <w:r>
        <w:rPr>
          <w:noProof/>
        </w:rPr>
      </w:r>
      <w:r>
        <w:rPr>
          <w:noProof/>
        </w:rPr>
        <w:fldChar w:fldCharType="separate"/>
      </w:r>
      <w:r>
        <w:rPr>
          <w:noProof/>
        </w:rPr>
        <w:t>27</w:t>
      </w:r>
      <w:r>
        <w:rPr>
          <w:noProof/>
        </w:rPr>
        <w:fldChar w:fldCharType="end"/>
      </w:r>
    </w:p>
    <w:p w14:paraId="5384CDF2" w14:textId="77777777" w:rsidR="00CE5345" w:rsidRDefault="00CE5345">
      <w:pPr>
        <w:pStyle w:val="TOC1"/>
        <w:rPr>
          <w:rFonts w:asciiTheme="minorHAnsi" w:eastAsiaTheme="minorEastAsia" w:hAnsiTheme="minorHAnsi" w:cstheme="minorBidi"/>
          <w:noProof/>
          <w:color w:val="auto"/>
          <w:bdr w:val="none" w:sz="0" w:space="0" w:color="auto"/>
          <w:lang w:eastAsia="ja-JP"/>
        </w:rPr>
      </w:pPr>
      <w:r>
        <w:rPr>
          <w:noProof/>
        </w:rPr>
        <w:t>Charting a Future Role for OEC</w:t>
      </w:r>
      <w:r>
        <w:rPr>
          <w:noProof/>
        </w:rPr>
        <w:tab/>
      </w:r>
      <w:r>
        <w:rPr>
          <w:noProof/>
        </w:rPr>
        <w:fldChar w:fldCharType="begin"/>
      </w:r>
      <w:r>
        <w:rPr>
          <w:noProof/>
        </w:rPr>
        <w:instrText xml:space="preserve"> PAGEREF _Toc320981511 \h </w:instrText>
      </w:r>
      <w:r>
        <w:rPr>
          <w:noProof/>
        </w:rPr>
      </w:r>
      <w:r>
        <w:rPr>
          <w:noProof/>
        </w:rPr>
        <w:fldChar w:fldCharType="separate"/>
      </w:r>
      <w:r>
        <w:rPr>
          <w:noProof/>
        </w:rPr>
        <w:t>33</w:t>
      </w:r>
      <w:r>
        <w:rPr>
          <w:noProof/>
        </w:rPr>
        <w:fldChar w:fldCharType="end"/>
      </w:r>
    </w:p>
    <w:p w14:paraId="28DD92DC" w14:textId="77777777" w:rsidR="00CE5345" w:rsidRDefault="00CE5345">
      <w:pPr>
        <w:pStyle w:val="TOC1"/>
        <w:rPr>
          <w:rFonts w:asciiTheme="minorHAnsi" w:eastAsiaTheme="minorEastAsia" w:hAnsiTheme="minorHAnsi" w:cstheme="minorBidi"/>
          <w:noProof/>
          <w:color w:val="auto"/>
          <w:bdr w:val="none" w:sz="0" w:space="0" w:color="auto"/>
          <w:lang w:eastAsia="ja-JP"/>
        </w:rPr>
      </w:pPr>
      <w:r>
        <w:rPr>
          <w:noProof/>
        </w:rPr>
        <w:t>References</w:t>
      </w:r>
      <w:r>
        <w:rPr>
          <w:noProof/>
        </w:rPr>
        <w:tab/>
      </w:r>
      <w:r>
        <w:rPr>
          <w:noProof/>
        </w:rPr>
        <w:fldChar w:fldCharType="begin"/>
      </w:r>
      <w:r>
        <w:rPr>
          <w:noProof/>
        </w:rPr>
        <w:instrText xml:space="preserve"> PAGEREF _Toc320981512 \h </w:instrText>
      </w:r>
      <w:r>
        <w:rPr>
          <w:noProof/>
        </w:rPr>
      </w:r>
      <w:r>
        <w:rPr>
          <w:noProof/>
        </w:rPr>
        <w:fldChar w:fldCharType="separate"/>
      </w:r>
      <w:r>
        <w:rPr>
          <w:noProof/>
        </w:rPr>
        <w:t>38</w:t>
      </w:r>
      <w:r>
        <w:rPr>
          <w:noProof/>
        </w:rPr>
        <w:fldChar w:fldCharType="end"/>
      </w:r>
    </w:p>
    <w:p w14:paraId="5757C282" w14:textId="77777777" w:rsidR="00CE5345" w:rsidRDefault="00CE5345">
      <w:pPr>
        <w:pStyle w:val="TOC1"/>
        <w:rPr>
          <w:rFonts w:asciiTheme="minorHAnsi" w:eastAsiaTheme="minorEastAsia" w:hAnsiTheme="minorHAnsi" w:cstheme="minorBidi"/>
          <w:noProof/>
          <w:color w:val="auto"/>
          <w:bdr w:val="none" w:sz="0" w:space="0" w:color="auto"/>
          <w:lang w:eastAsia="ja-JP"/>
        </w:rPr>
      </w:pPr>
      <w:r>
        <w:rPr>
          <w:noProof/>
        </w:rPr>
        <w:t>Appendix A. Evolution of the Open Education Consortium</w:t>
      </w:r>
      <w:r>
        <w:rPr>
          <w:noProof/>
        </w:rPr>
        <w:tab/>
      </w:r>
      <w:r>
        <w:rPr>
          <w:noProof/>
        </w:rPr>
        <w:fldChar w:fldCharType="begin"/>
      </w:r>
      <w:r>
        <w:rPr>
          <w:noProof/>
        </w:rPr>
        <w:instrText xml:space="preserve"> PAGEREF _Toc320981513 \h </w:instrText>
      </w:r>
      <w:r>
        <w:rPr>
          <w:noProof/>
        </w:rPr>
      </w:r>
      <w:r>
        <w:rPr>
          <w:noProof/>
        </w:rPr>
        <w:fldChar w:fldCharType="separate"/>
      </w:r>
      <w:r>
        <w:rPr>
          <w:noProof/>
        </w:rPr>
        <w:t>39</w:t>
      </w:r>
      <w:r>
        <w:rPr>
          <w:noProof/>
        </w:rPr>
        <w:fldChar w:fldCharType="end"/>
      </w:r>
    </w:p>
    <w:p w14:paraId="50F16AC3" w14:textId="77777777" w:rsidR="00CE5345" w:rsidRPr="00EA1D23" w:rsidRDefault="00CE5345">
      <w:pPr>
        <w:pStyle w:val="Body"/>
      </w:pPr>
      <w:r>
        <w:fldChar w:fldCharType="end"/>
      </w:r>
    </w:p>
    <w:p w14:paraId="16EFBB3B" w14:textId="77777777" w:rsidR="00FD39E5" w:rsidRPr="00EA1D23" w:rsidRDefault="00FD39E5">
      <w:pPr>
        <w:pStyle w:val="Body"/>
        <w:sectPr w:rsidR="00FD39E5" w:rsidRPr="00EA1D23">
          <w:pgSz w:w="12240" w:h="15840"/>
          <w:pgMar w:top="1440" w:right="1440" w:bottom="1440" w:left="1440" w:header="720" w:footer="864" w:gutter="0"/>
          <w:cols w:space="720"/>
        </w:sectPr>
      </w:pPr>
    </w:p>
    <w:p w14:paraId="53CFC5E3" w14:textId="77777777" w:rsidR="00E05691" w:rsidRPr="00E05691" w:rsidRDefault="00E05691" w:rsidP="00E05691"/>
    <w:p w14:paraId="05EE872D" w14:textId="01CBFCCE" w:rsidR="00FD39E5" w:rsidRPr="00EA1D23" w:rsidRDefault="00626072" w:rsidP="00625EBB">
      <w:pPr>
        <w:pStyle w:val="Heading1"/>
      </w:pPr>
      <w:bookmarkStart w:id="0" w:name="_Toc320981506"/>
      <w:r w:rsidRPr="00EA1D23">
        <w:t>Introduction</w:t>
      </w:r>
      <w:bookmarkEnd w:id="0"/>
    </w:p>
    <w:p w14:paraId="05DF95AB" w14:textId="12C46300" w:rsidR="002F6624" w:rsidRPr="00EA1D23" w:rsidRDefault="002F6624" w:rsidP="002F6624">
      <w:pPr>
        <w:pStyle w:val="Body"/>
      </w:pPr>
      <w:r w:rsidRPr="00EA1D23">
        <w:t>The Open Educ</w:t>
      </w:r>
      <w:r w:rsidR="00F873B3" w:rsidRPr="00EA1D23">
        <w:t xml:space="preserve">ation Consortium (OEC) </w:t>
      </w:r>
      <w:r w:rsidR="007B7968">
        <w:t>comprises a network of</w:t>
      </w:r>
      <w:r w:rsidR="007B7968" w:rsidRPr="00EA1D23">
        <w:t xml:space="preserve"> </w:t>
      </w:r>
      <w:r w:rsidRPr="00EA1D23">
        <w:t>nearly 300</w:t>
      </w:r>
      <w:r w:rsidR="00F873B3" w:rsidRPr="00EA1D23">
        <w:t xml:space="preserve"> </w:t>
      </w:r>
      <w:r w:rsidRPr="00EA1D23">
        <w:t>education institutions globally</w:t>
      </w:r>
      <w:r w:rsidR="000A28E8">
        <w:t xml:space="preserve">. </w:t>
      </w:r>
      <w:r w:rsidR="00F873B3" w:rsidRPr="00EA1D23">
        <w:t>Its</w:t>
      </w:r>
      <w:r w:rsidRPr="00EA1D23">
        <w:t xml:space="preserve"> goal </w:t>
      </w:r>
      <w:r w:rsidR="00F873B3" w:rsidRPr="00EA1D23">
        <w:t>is to advance</w:t>
      </w:r>
      <w:r w:rsidRPr="00EA1D23">
        <w:t xml:space="preserve"> the use of open educational resources</w:t>
      </w:r>
      <w:r w:rsidR="00F873B3" w:rsidRPr="00EA1D23">
        <w:t xml:space="preserve"> (OER)</w:t>
      </w:r>
      <w:r w:rsidRPr="00EA1D23">
        <w:t xml:space="preserve">, </w:t>
      </w:r>
      <w:r w:rsidR="00936D1E" w:rsidRPr="00EA1D23">
        <w:t xml:space="preserve">and </w:t>
      </w:r>
      <w:r w:rsidR="00F873B3" w:rsidRPr="00EA1D23">
        <w:t>promote</w:t>
      </w:r>
      <w:r w:rsidR="00936D1E" w:rsidRPr="00EA1D23">
        <w:t xml:space="preserve"> open education around the world, </w:t>
      </w:r>
      <w:r w:rsidRPr="00EA1D23">
        <w:t>primarily in higher education</w:t>
      </w:r>
      <w:r w:rsidR="00460A3B">
        <w:t xml:space="preserve">. </w:t>
      </w:r>
    </w:p>
    <w:p w14:paraId="04F27902" w14:textId="58746510" w:rsidR="00715C60" w:rsidRPr="00EA1D23" w:rsidRDefault="002F6624" w:rsidP="00715C60">
      <w:pPr>
        <w:pStyle w:val="Body"/>
      </w:pPr>
      <w:r w:rsidRPr="00EA1D23">
        <w:t>The William and Flora Hewlett Foundation</w:t>
      </w:r>
      <w:r w:rsidR="00DE5A5C" w:rsidRPr="00EA1D23">
        <w:t xml:space="preserve"> (Hewlett Foundation), one of the most prominent leaders of the OER movement,</w:t>
      </w:r>
      <w:r w:rsidRPr="00EA1D23">
        <w:t xml:space="preserve"> has been providing financial support for a wide range of OEC activities since 2007</w:t>
      </w:r>
      <w:r w:rsidR="00460A3B">
        <w:t xml:space="preserve">. </w:t>
      </w:r>
      <w:r w:rsidRPr="00EA1D23">
        <w:t xml:space="preserve">While </w:t>
      </w:r>
      <w:r w:rsidR="00DE5A5C" w:rsidRPr="00EA1D23">
        <w:t xml:space="preserve">OEC </w:t>
      </w:r>
      <w:r w:rsidR="007B7968">
        <w:t>plays</w:t>
      </w:r>
      <w:r w:rsidR="009E6EF8" w:rsidRPr="00EA1D23">
        <w:t xml:space="preserve"> </w:t>
      </w:r>
      <w:r w:rsidRPr="00EA1D23">
        <w:t xml:space="preserve">a number of very important roles in the OER community, the </w:t>
      </w:r>
      <w:r w:rsidR="001C1A4C">
        <w:t>Foundation and OEC wanted to know</w:t>
      </w:r>
      <w:r w:rsidRPr="00EA1D23">
        <w:t xml:space="preserve"> which efforts have been most fruitful</w:t>
      </w:r>
      <w:r w:rsidR="00460A3B">
        <w:t xml:space="preserve">. </w:t>
      </w:r>
      <w:r w:rsidR="009E6EF8" w:rsidRPr="00EA1D23">
        <w:t>In addition,</w:t>
      </w:r>
      <w:r w:rsidR="00045DCF" w:rsidRPr="00EA1D23">
        <w:t xml:space="preserve"> after </w:t>
      </w:r>
      <w:r w:rsidR="001C1A4C">
        <w:t>OEC’s</w:t>
      </w:r>
      <w:r w:rsidR="000C2CA0" w:rsidRPr="00EA1D23">
        <w:t xml:space="preserve"> major strategic expansion of</w:t>
      </w:r>
      <w:r w:rsidR="00045DCF" w:rsidRPr="00EA1D23">
        <w:t xml:space="preserve"> </w:t>
      </w:r>
      <w:r w:rsidR="001C1A4C">
        <w:t>its</w:t>
      </w:r>
      <w:r w:rsidR="00045DCF" w:rsidRPr="00EA1D23">
        <w:t xml:space="preserve"> focus in </w:t>
      </w:r>
      <w:r w:rsidR="00081C3E" w:rsidRPr="00EA1D23">
        <w:t>2014</w:t>
      </w:r>
      <w:r w:rsidR="00045DCF" w:rsidRPr="00EA1D23">
        <w:t>—from open courseware to open education</w:t>
      </w:r>
      <w:r w:rsidR="007B7968">
        <w:t xml:space="preserve"> more broadly</w:t>
      </w:r>
      <w:r w:rsidR="00045DCF" w:rsidRPr="00EA1D23">
        <w:t xml:space="preserve">— </w:t>
      </w:r>
      <w:r w:rsidR="00DE5A5C" w:rsidRPr="00EA1D23">
        <w:t xml:space="preserve">the time seemed right </w:t>
      </w:r>
      <w:r w:rsidR="000C2CA0" w:rsidRPr="00EA1D23">
        <w:t xml:space="preserve">for </w:t>
      </w:r>
      <w:r w:rsidR="00045DCF" w:rsidRPr="00EA1D23">
        <w:t xml:space="preserve">OEC </w:t>
      </w:r>
      <w:r w:rsidR="000C2CA0" w:rsidRPr="00EA1D23">
        <w:t xml:space="preserve">to reflect on </w:t>
      </w:r>
      <w:r w:rsidR="001C1A4C">
        <w:t>its</w:t>
      </w:r>
      <w:r w:rsidR="000C2CA0" w:rsidRPr="00EA1D23">
        <w:t xml:space="preserve"> </w:t>
      </w:r>
      <w:r w:rsidR="00DE5A5C" w:rsidRPr="00EA1D23">
        <w:t xml:space="preserve">early </w:t>
      </w:r>
      <w:r w:rsidR="000C2CA0" w:rsidRPr="00EA1D23">
        <w:t xml:space="preserve">post-transition efforts, to inform </w:t>
      </w:r>
      <w:r w:rsidR="001C1A4C">
        <w:t>its</w:t>
      </w:r>
      <w:r w:rsidR="001C1A4C" w:rsidRPr="00EA1D23">
        <w:t xml:space="preserve"> </w:t>
      </w:r>
      <w:r w:rsidR="000C2CA0" w:rsidRPr="00EA1D23">
        <w:t>future direction</w:t>
      </w:r>
      <w:r w:rsidR="00460A3B">
        <w:t xml:space="preserve">. </w:t>
      </w:r>
      <w:r w:rsidR="00045DCF" w:rsidRPr="00EA1D23">
        <w:t>As it considered</w:t>
      </w:r>
      <w:r w:rsidRPr="00EA1D23">
        <w:t xml:space="preserve"> the best avenues of future sup</w:t>
      </w:r>
      <w:r w:rsidR="00045DCF" w:rsidRPr="00EA1D23">
        <w:t xml:space="preserve">port for OEC, the </w:t>
      </w:r>
      <w:r w:rsidR="00DE5A5C" w:rsidRPr="00EA1D23">
        <w:t xml:space="preserve">Hewlett </w:t>
      </w:r>
      <w:r w:rsidR="00045DCF" w:rsidRPr="00EA1D23">
        <w:t>Foundation</w:t>
      </w:r>
      <w:r w:rsidRPr="00EA1D23">
        <w:t xml:space="preserve"> asked SRI International to study the value that OEC offers</w:t>
      </w:r>
      <w:r w:rsidR="00936D1E" w:rsidRPr="00EA1D23">
        <w:t xml:space="preserve"> within the OER lands</w:t>
      </w:r>
      <w:r w:rsidR="00045DCF" w:rsidRPr="00EA1D23">
        <w:t>c</w:t>
      </w:r>
      <w:r w:rsidR="00936D1E" w:rsidRPr="00EA1D23">
        <w:t>ape,</w:t>
      </w:r>
      <w:r w:rsidRPr="00EA1D23">
        <w:t xml:space="preserve"> and </w:t>
      </w:r>
      <w:r w:rsidR="001C1A4C">
        <w:t xml:space="preserve">to make recommendations for </w:t>
      </w:r>
      <w:r w:rsidR="00F873B3" w:rsidRPr="00EA1D23">
        <w:t>promising alternatives</w:t>
      </w:r>
      <w:r w:rsidR="00715C60" w:rsidRPr="00EA1D23">
        <w:t xml:space="preserve"> for future directions</w:t>
      </w:r>
      <w:r w:rsidR="00460A3B">
        <w:t xml:space="preserve">. </w:t>
      </w:r>
    </w:p>
    <w:p w14:paraId="5E91F8FB" w14:textId="57B4D747" w:rsidR="00715C60" w:rsidRPr="00EA1D23" w:rsidRDefault="00DE5A5C" w:rsidP="00715C60">
      <w:pPr>
        <w:pStyle w:val="Body"/>
      </w:pPr>
      <w:r w:rsidRPr="00EA1D23">
        <w:t>This evaluation project</w:t>
      </w:r>
      <w:r w:rsidR="002F6624" w:rsidRPr="00EA1D23">
        <w:t xml:space="preserve"> </w:t>
      </w:r>
      <w:r w:rsidR="00936D1E" w:rsidRPr="00EA1D23">
        <w:t xml:space="preserve">was </w:t>
      </w:r>
      <w:r w:rsidR="002F6624" w:rsidRPr="00EA1D23">
        <w:t>designed to offer insights for both the</w:t>
      </w:r>
      <w:r w:rsidR="009E6EF8" w:rsidRPr="00EA1D23">
        <w:t xml:space="preserve"> Foundation and the Consortium</w:t>
      </w:r>
      <w:r w:rsidR="00460A3B">
        <w:t xml:space="preserve">. </w:t>
      </w:r>
      <w:r w:rsidR="009E6EF8" w:rsidRPr="00EA1D23">
        <w:t>In</w:t>
      </w:r>
      <w:r w:rsidR="00936D1E" w:rsidRPr="00EA1D23">
        <w:t xml:space="preserve"> </w:t>
      </w:r>
      <w:r w:rsidR="002F6624" w:rsidRPr="00EA1D23">
        <w:t xml:space="preserve">close </w:t>
      </w:r>
      <w:r w:rsidR="007B7968">
        <w:t>consultation</w:t>
      </w:r>
      <w:r w:rsidR="009E6EF8" w:rsidRPr="00EA1D23">
        <w:t xml:space="preserve"> with OEC leaders, and with insights from OEC members and active leaders in the OER community, </w:t>
      </w:r>
      <w:r w:rsidRPr="00EA1D23">
        <w:t>SRI</w:t>
      </w:r>
      <w:r w:rsidR="000C2CA0" w:rsidRPr="00EA1D23">
        <w:t xml:space="preserve"> aimed </w:t>
      </w:r>
      <w:r w:rsidR="009E6EF8" w:rsidRPr="00EA1D23">
        <w:t>to support</w:t>
      </w:r>
      <w:r w:rsidR="002F6624" w:rsidRPr="00EA1D23">
        <w:t xml:space="preserve"> the evolution of the organiza</w:t>
      </w:r>
      <w:r w:rsidR="009E6EF8" w:rsidRPr="00EA1D23">
        <w:t>tion’s value proposition</w:t>
      </w:r>
      <w:r w:rsidR="000C2CA0" w:rsidRPr="00EA1D23">
        <w:t>,</w:t>
      </w:r>
      <w:r w:rsidR="009E6EF8" w:rsidRPr="00EA1D23">
        <w:t xml:space="preserve"> and </w:t>
      </w:r>
      <w:r w:rsidRPr="00EA1D23">
        <w:t xml:space="preserve">to </w:t>
      </w:r>
      <w:r w:rsidR="009E6EF8" w:rsidRPr="00EA1D23">
        <w:t xml:space="preserve">provide </w:t>
      </w:r>
      <w:r w:rsidR="002F6624" w:rsidRPr="00EA1D23">
        <w:t>formative input for ongoing OEC activities</w:t>
      </w:r>
      <w:r w:rsidR="00460A3B">
        <w:t xml:space="preserve">. </w:t>
      </w:r>
    </w:p>
    <w:p w14:paraId="5137A3C1" w14:textId="003C50B7" w:rsidR="00715C60" w:rsidRPr="00EA1D23" w:rsidRDefault="003A3BFF" w:rsidP="00715C60">
      <w:pPr>
        <w:pStyle w:val="Body"/>
      </w:pPr>
      <w:r w:rsidRPr="00EA1D23">
        <w:t>In this report,</w:t>
      </w:r>
      <w:r w:rsidR="00715C60" w:rsidRPr="00EA1D23">
        <w:t xml:space="preserve"> </w:t>
      </w:r>
      <w:r w:rsidRPr="00EA1D23">
        <w:t xml:space="preserve">after a summary of our evaluation questions and methodology, </w:t>
      </w:r>
      <w:r w:rsidR="00715C60" w:rsidRPr="00EA1D23">
        <w:t xml:space="preserve">we describe </w:t>
      </w:r>
      <w:r w:rsidR="00F873B3" w:rsidRPr="00EA1D23">
        <w:t>OEC’s mission, major</w:t>
      </w:r>
      <w:r w:rsidR="00F14EA0" w:rsidRPr="00EA1D23">
        <w:t xml:space="preserve"> </w:t>
      </w:r>
      <w:r w:rsidR="00715C60" w:rsidRPr="00EA1D23">
        <w:t>a</w:t>
      </w:r>
      <w:r w:rsidR="00F14EA0" w:rsidRPr="00EA1D23">
        <w:t xml:space="preserve">ctivities, </w:t>
      </w:r>
      <w:r w:rsidR="00F873B3" w:rsidRPr="00EA1D23">
        <w:t xml:space="preserve">and </w:t>
      </w:r>
      <w:r w:rsidR="00F14EA0" w:rsidRPr="00EA1D23">
        <w:t>member involvement in th</w:t>
      </w:r>
      <w:r w:rsidR="001C1A4C">
        <w:t>o</w:t>
      </w:r>
      <w:r w:rsidR="00F14EA0" w:rsidRPr="00EA1D23">
        <w:t>se activities</w:t>
      </w:r>
      <w:r w:rsidR="00460A3B">
        <w:t xml:space="preserve">. </w:t>
      </w:r>
      <w:r w:rsidR="00F14EA0" w:rsidRPr="00EA1D23">
        <w:t xml:space="preserve">We </w:t>
      </w:r>
      <w:r w:rsidR="007B7968">
        <w:t xml:space="preserve">then </w:t>
      </w:r>
      <w:r w:rsidR="00F873B3" w:rsidRPr="00EA1D23">
        <w:t>summarize</w:t>
      </w:r>
      <w:r w:rsidR="00F14EA0" w:rsidRPr="00EA1D23">
        <w:t xml:space="preserve"> how</w:t>
      </w:r>
      <w:r w:rsidR="00715C60" w:rsidRPr="00EA1D23">
        <w:t xml:space="preserve"> </w:t>
      </w:r>
      <w:r w:rsidR="00ED06E7">
        <w:t xml:space="preserve">key </w:t>
      </w:r>
      <w:r w:rsidR="007B7968">
        <w:t>actors in</w:t>
      </w:r>
      <w:r w:rsidR="00715C60" w:rsidRPr="00EA1D23">
        <w:t xml:space="preserve"> the OER ecosystem</w:t>
      </w:r>
      <w:r w:rsidR="00F14EA0" w:rsidRPr="00EA1D23">
        <w:t xml:space="preserve">—including OEC members and others who are very </w:t>
      </w:r>
      <w:r w:rsidR="00F873B3" w:rsidRPr="00EA1D23">
        <w:t>active with OER globally</w:t>
      </w:r>
      <w:r w:rsidR="00F14EA0" w:rsidRPr="00EA1D23">
        <w:t xml:space="preserve">—perceive </w:t>
      </w:r>
      <w:r w:rsidR="005A6F6C" w:rsidRPr="00EA1D23">
        <w:t>OEC’s role and value</w:t>
      </w:r>
      <w:r w:rsidR="00460A3B">
        <w:t xml:space="preserve">. </w:t>
      </w:r>
      <w:r w:rsidR="007B7968">
        <w:t xml:space="preserve">The final </w:t>
      </w:r>
      <w:r w:rsidR="002B1E2B">
        <w:t>sections of</w:t>
      </w:r>
      <w:r w:rsidR="007B7968">
        <w:t xml:space="preserve"> this report </w:t>
      </w:r>
      <w:r w:rsidR="002B1E2B">
        <w:t>put</w:t>
      </w:r>
      <w:r w:rsidR="00F873B3" w:rsidRPr="00EA1D23">
        <w:t xml:space="preserve"> OEC’s work in the context of the larger ecosystem that creates and sustains OER and related practices</w:t>
      </w:r>
      <w:r w:rsidR="00F14EA0" w:rsidRPr="00EA1D23">
        <w:t>, present perceived</w:t>
      </w:r>
      <w:r w:rsidR="00715C60" w:rsidRPr="00EA1D23">
        <w:t xml:space="preserve"> </w:t>
      </w:r>
      <w:r w:rsidR="00F14EA0" w:rsidRPr="00EA1D23">
        <w:t xml:space="preserve">challenges </w:t>
      </w:r>
      <w:r w:rsidR="00F873B3" w:rsidRPr="00EA1D23">
        <w:t>to that</w:t>
      </w:r>
      <w:r w:rsidR="00F14EA0" w:rsidRPr="00EA1D23">
        <w:t xml:space="preserve"> ecosystem</w:t>
      </w:r>
      <w:r w:rsidR="002B1E2B">
        <w:t xml:space="preserve">, and </w:t>
      </w:r>
      <w:r w:rsidR="00715C60" w:rsidRPr="00EA1D23">
        <w:t xml:space="preserve">outline suggested future </w:t>
      </w:r>
      <w:r w:rsidR="00ED06E7">
        <w:t>directions</w:t>
      </w:r>
      <w:r w:rsidR="00F14EA0" w:rsidRPr="00EA1D23">
        <w:t xml:space="preserve"> for OEC</w:t>
      </w:r>
      <w:r w:rsidR="00460A3B">
        <w:t xml:space="preserve">. </w:t>
      </w:r>
    </w:p>
    <w:p w14:paraId="71E2190A" w14:textId="34806BEA" w:rsidR="00FD39E5" w:rsidRPr="00EA1D23" w:rsidRDefault="00FD39E5" w:rsidP="002F6624">
      <w:pPr>
        <w:pStyle w:val="Body"/>
      </w:pPr>
    </w:p>
    <w:p w14:paraId="743B7689" w14:textId="64E77359" w:rsidR="00E05691" w:rsidRDefault="00E05691">
      <w:r>
        <w:br w:type="page"/>
      </w:r>
    </w:p>
    <w:p w14:paraId="1E410E07" w14:textId="77777777" w:rsidR="00971893" w:rsidRPr="00E05691" w:rsidRDefault="00971893" w:rsidP="00E05691"/>
    <w:p w14:paraId="4902E6BD" w14:textId="1E29B6E3" w:rsidR="003A3BFF" w:rsidRPr="00EA1D23" w:rsidRDefault="00AD18E6" w:rsidP="003A3BFF">
      <w:pPr>
        <w:pStyle w:val="Heading1"/>
      </w:pPr>
      <w:bookmarkStart w:id="1" w:name="_Toc320981507"/>
      <w:r w:rsidRPr="00EA1D23">
        <w:t>About t</w:t>
      </w:r>
      <w:r w:rsidR="003A3BFF" w:rsidRPr="00EA1D23">
        <w:t>his Evaluation</w:t>
      </w:r>
      <w:bookmarkEnd w:id="1"/>
    </w:p>
    <w:p w14:paraId="5B9AC5B9" w14:textId="1442A4AC" w:rsidR="003A3BFF" w:rsidRPr="00EA1D23" w:rsidRDefault="003A3BFF" w:rsidP="003A3BFF">
      <w:pPr>
        <w:pStyle w:val="Heading2"/>
      </w:pPr>
      <w:r w:rsidRPr="00EA1D23">
        <w:t>Evaluation Questions</w:t>
      </w:r>
    </w:p>
    <w:p w14:paraId="0DF37866" w14:textId="4F0EA021" w:rsidR="004E0E3D" w:rsidRPr="00EA1D23" w:rsidRDefault="00ED06E7" w:rsidP="00081C3E">
      <w:pPr>
        <w:pStyle w:val="Heading2"/>
        <w:spacing w:line="360" w:lineRule="auto"/>
        <w:rPr>
          <w:rFonts w:ascii="Arial" w:hAnsi="Arial"/>
          <w:sz w:val="22"/>
          <w:szCs w:val="22"/>
        </w:rPr>
      </w:pPr>
      <w:r>
        <w:rPr>
          <w:rFonts w:ascii="Arial" w:hAnsi="Arial"/>
          <w:sz w:val="22"/>
          <w:szCs w:val="22"/>
        </w:rPr>
        <w:t>Our research questions center</w:t>
      </w:r>
      <w:r w:rsidR="004E0E3D" w:rsidRPr="00EA1D23">
        <w:rPr>
          <w:rFonts w:ascii="Arial" w:hAnsi="Arial"/>
          <w:sz w:val="22"/>
          <w:szCs w:val="22"/>
        </w:rPr>
        <w:t xml:space="preserve"> </w:t>
      </w:r>
      <w:r w:rsidR="00166940" w:rsidRPr="00EA1D23">
        <w:rPr>
          <w:rFonts w:ascii="Arial" w:hAnsi="Arial"/>
          <w:sz w:val="22"/>
          <w:szCs w:val="22"/>
        </w:rPr>
        <w:t>on</w:t>
      </w:r>
      <w:r w:rsidR="004E0E3D" w:rsidRPr="00EA1D23">
        <w:rPr>
          <w:rFonts w:ascii="Arial" w:hAnsi="Arial"/>
          <w:sz w:val="22"/>
          <w:szCs w:val="22"/>
        </w:rPr>
        <w:t xml:space="preserve"> OEC and </w:t>
      </w:r>
      <w:r w:rsidR="00166940" w:rsidRPr="00EA1D23">
        <w:rPr>
          <w:rFonts w:ascii="Arial" w:hAnsi="Arial"/>
          <w:sz w:val="22"/>
          <w:szCs w:val="22"/>
        </w:rPr>
        <w:t>its current and potential relationship with the greater</w:t>
      </w:r>
      <w:r w:rsidR="004E0E3D" w:rsidRPr="00EA1D23">
        <w:rPr>
          <w:rFonts w:ascii="Arial" w:hAnsi="Arial"/>
          <w:sz w:val="22"/>
          <w:szCs w:val="22"/>
        </w:rPr>
        <w:t xml:space="preserve"> OER landscape:</w:t>
      </w:r>
    </w:p>
    <w:p w14:paraId="7EE5F5EE" w14:textId="77777777" w:rsidR="002F6624" w:rsidRPr="00EA1D23" w:rsidRDefault="002F6624" w:rsidP="00971893">
      <w:pPr>
        <w:pStyle w:val="ListBullet"/>
      </w:pPr>
      <w:r w:rsidRPr="00EA1D23">
        <w:t>What is the range of activities and functions that OEC facilitates? Who participates?</w:t>
      </w:r>
    </w:p>
    <w:p w14:paraId="5718A8BD" w14:textId="7CF3E2F5" w:rsidR="002F6624" w:rsidRPr="00EA1D23" w:rsidRDefault="002F6624" w:rsidP="00971893">
      <w:pPr>
        <w:pStyle w:val="ListBullet"/>
      </w:pPr>
      <w:r w:rsidRPr="00EA1D23">
        <w:t xml:space="preserve">What value do OEC participants perceive from these various activities? What value </w:t>
      </w:r>
      <w:proofErr w:type="gramStart"/>
      <w:r w:rsidRPr="00EA1D23">
        <w:t>is perceived by others</w:t>
      </w:r>
      <w:proofErr w:type="gramEnd"/>
      <w:r w:rsidRPr="00EA1D23">
        <w:t xml:space="preserve"> in the broader OER field?</w:t>
      </w:r>
    </w:p>
    <w:p w14:paraId="680E4F79" w14:textId="77777777" w:rsidR="002F6624" w:rsidRPr="00EA1D23" w:rsidRDefault="002F6624" w:rsidP="00971893">
      <w:pPr>
        <w:pStyle w:val="ListBullet"/>
      </w:pPr>
      <w:r w:rsidRPr="00EA1D23">
        <w:t>What concrete outcomes can be identified from the OEC’s work?</w:t>
      </w:r>
    </w:p>
    <w:p w14:paraId="3885D110" w14:textId="51746FB1" w:rsidR="004E0E3D" w:rsidRPr="00EA1D23" w:rsidRDefault="008F4F10" w:rsidP="00971893">
      <w:pPr>
        <w:pStyle w:val="ListBullet"/>
      </w:pPr>
      <w:r w:rsidRPr="00EA1D23">
        <w:t>W</w:t>
      </w:r>
      <w:r w:rsidR="004E0E3D" w:rsidRPr="00EA1D23">
        <w:t xml:space="preserve">hat are </w:t>
      </w:r>
      <w:r w:rsidRPr="00EA1D23">
        <w:t>the needs of the OER landscape today</w:t>
      </w:r>
      <w:r w:rsidR="004E0E3D" w:rsidRPr="00EA1D23">
        <w:t xml:space="preserve">?  </w:t>
      </w:r>
    </w:p>
    <w:p w14:paraId="080BB59E" w14:textId="77777777" w:rsidR="002F6624" w:rsidRPr="00EA1D23" w:rsidRDefault="002F6624" w:rsidP="00971893">
      <w:pPr>
        <w:pStyle w:val="ListBullet"/>
      </w:pPr>
      <w:r w:rsidRPr="00EA1D23">
        <w:t>What possible future directions appear likely to be fruitful? How might OEC focus its work ongoing?</w:t>
      </w:r>
    </w:p>
    <w:p w14:paraId="291D9DA6" w14:textId="49136F73" w:rsidR="002F6624" w:rsidRPr="00EA1D23" w:rsidRDefault="002F6624" w:rsidP="002F6624">
      <w:pPr>
        <w:pStyle w:val="Heading2"/>
      </w:pPr>
      <w:r w:rsidRPr="00EA1D23">
        <w:t>Methods</w:t>
      </w:r>
    </w:p>
    <w:p w14:paraId="3C1880BA" w14:textId="75C2D5C7" w:rsidR="00F873B3" w:rsidRPr="00EA1D23" w:rsidRDefault="00F873B3" w:rsidP="002F6624">
      <w:pPr>
        <w:pStyle w:val="Body"/>
      </w:pPr>
      <w:r w:rsidRPr="00EA1D23">
        <w:t>This research dr</w:t>
      </w:r>
      <w:r w:rsidR="0087551C" w:rsidRPr="00EA1D23">
        <w:t xml:space="preserve">ew data from multiple sources: </w:t>
      </w:r>
      <w:r w:rsidR="001C1A4C">
        <w:t>(</w:t>
      </w:r>
      <w:r w:rsidRPr="00EA1D23">
        <w:t>1) exis</w:t>
      </w:r>
      <w:r w:rsidR="0087551C" w:rsidRPr="00EA1D23">
        <w:t xml:space="preserve">ting materials, </w:t>
      </w:r>
      <w:r w:rsidR="001C1A4C">
        <w:t>(</w:t>
      </w:r>
      <w:r w:rsidR="00B52639">
        <w:t>2</w:t>
      </w:r>
      <w:r w:rsidRPr="00EA1D23">
        <w:t>) interviews with key players in the global OER field</w:t>
      </w:r>
      <w:r w:rsidR="00B52639">
        <w:t xml:space="preserve">, and </w:t>
      </w:r>
      <w:r w:rsidR="001C1A4C">
        <w:t>(</w:t>
      </w:r>
      <w:r w:rsidR="00B52639">
        <w:t>3) a member survey</w:t>
      </w:r>
      <w:r w:rsidR="00460A3B">
        <w:t xml:space="preserve">. </w:t>
      </w:r>
    </w:p>
    <w:p w14:paraId="7FEB90AE" w14:textId="63D14E90" w:rsidR="00166940" w:rsidRPr="00EA1D23" w:rsidRDefault="004E0E3D" w:rsidP="002F6624">
      <w:pPr>
        <w:pStyle w:val="Body"/>
      </w:pPr>
      <w:r w:rsidRPr="00EA1D23">
        <w:t xml:space="preserve">We reviewed available materials such as OEC proposals and reports, strategic planning documents, </w:t>
      </w:r>
      <w:r w:rsidR="005F5D14">
        <w:t xml:space="preserve">website statistics, </w:t>
      </w:r>
      <w:r w:rsidRPr="00EA1D23">
        <w:t>and artifacts available on the OEC website</w:t>
      </w:r>
      <w:r w:rsidR="00081C3E" w:rsidRPr="00EA1D23">
        <w:t xml:space="preserve">, and researched some of the main organizations involved in the </w:t>
      </w:r>
      <w:r w:rsidR="0038714E">
        <w:t xml:space="preserve">higher education </w:t>
      </w:r>
      <w:r w:rsidR="00081C3E" w:rsidRPr="00EA1D23">
        <w:t>OER ecosystem</w:t>
      </w:r>
      <w:r w:rsidR="00460A3B">
        <w:t xml:space="preserve">. </w:t>
      </w:r>
      <w:r w:rsidR="000C2CA0" w:rsidRPr="00EA1D23">
        <w:t xml:space="preserve">We </w:t>
      </w:r>
      <w:r w:rsidRPr="00EA1D23">
        <w:t>met with Mary Lou Forward, the Executive Director of OEC, to discuss program goals, key activities, experiences, outcomes to date, and other elements of an OEC logic model</w:t>
      </w:r>
      <w:r w:rsidR="00460A3B">
        <w:t xml:space="preserve">. </w:t>
      </w:r>
      <w:r w:rsidR="00227421" w:rsidRPr="00EA1D23">
        <w:t>This</w:t>
      </w:r>
      <w:r w:rsidR="00F84453" w:rsidRPr="00EA1D23">
        <w:t xml:space="preserve"> meeting </w:t>
      </w:r>
      <w:r w:rsidR="00227421" w:rsidRPr="00EA1D23">
        <w:t>also helped refine</w:t>
      </w:r>
      <w:r w:rsidR="00F84453" w:rsidRPr="00EA1D23">
        <w:t xml:space="preserve"> our research questions and methodology</w:t>
      </w:r>
      <w:r w:rsidR="00460A3B">
        <w:t xml:space="preserve">. </w:t>
      </w:r>
    </w:p>
    <w:p w14:paraId="527B06A7" w14:textId="0E8FF33D" w:rsidR="00A90FC5" w:rsidRPr="00EA1D23" w:rsidRDefault="00ED06E7" w:rsidP="002F6624">
      <w:pPr>
        <w:pStyle w:val="Body"/>
      </w:pPr>
      <w:r>
        <w:t>Interviewees include</w:t>
      </w:r>
      <w:r w:rsidR="001C1A4C">
        <w:t>d</w:t>
      </w:r>
      <w:r w:rsidR="00166940" w:rsidRPr="00EA1D23">
        <w:t xml:space="preserve"> OEC member institutions, board members, staff, </w:t>
      </w:r>
      <w:r w:rsidR="001C1A4C">
        <w:t xml:space="preserve">and leaders of </w:t>
      </w:r>
      <w:r w:rsidR="00166940" w:rsidRPr="00EA1D23">
        <w:t xml:space="preserve">partner institutions (i.e., those </w:t>
      </w:r>
      <w:r w:rsidR="001C1A4C">
        <w:t>that</w:t>
      </w:r>
      <w:r w:rsidR="00166940" w:rsidRPr="00EA1D23">
        <w:t xml:space="preserve"> have conducted work with OEC)</w:t>
      </w:r>
      <w:r w:rsidR="00F62969" w:rsidRPr="00EA1D23">
        <w:t xml:space="preserve">, and some </w:t>
      </w:r>
      <w:r w:rsidR="001C1A4C">
        <w:t>individuals who</w:t>
      </w:r>
      <w:r w:rsidR="00F62969" w:rsidRPr="00EA1D23">
        <w:t xml:space="preserve"> were not directly connected to</w:t>
      </w:r>
      <w:r w:rsidR="00166940" w:rsidRPr="00EA1D23">
        <w:t xml:space="preserve"> OEC</w:t>
      </w:r>
      <w:r w:rsidR="006A0349" w:rsidRPr="00EA1D23">
        <w:t xml:space="preserve"> but were </w:t>
      </w:r>
      <w:r w:rsidR="00F62969" w:rsidRPr="00EA1D23">
        <w:t xml:space="preserve">deeply familiar with the general </w:t>
      </w:r>
      <w:r w:rsidR="00F873B3" w:rsidRPr="00EA1D23">
        <w:t>OER</w:t>
      </w:r>
      <w:r w:rsidR="00F62969" w:rsidRPr="00EA1D23">
        <w:t xml:space="preserve"> landscape</w:t>
      </w:r>
      <w:r w:rsidR="00460A3B">
        <w:t xml:space="preserve">. </w:t>
      </w:r>
      <w:r w:rsidR="00F62969" w:rsidRPr="00EA1D23">
        <w:t xml:space="preserve">An </w:t>
      </w:r>
      <w:r w:rsidR="00F62969" w:rsidRPr="00EA1D23">
        <w:lastRenderedPageBreak/>
        <w:t xml:space="preserve">important consideration </w:t>
      </w:r>
      <w:r w:rsidR="00F873B3" w:rsidRPr="00EA1D23">
        <w:t>for</w:t>
      </w:r>
      <w:r w:rsidR="00F62969" w:rsidRPr="00EA1D23">
        <w:t xml:space="preserve"> selecting interviewees was global diversity</w:t>
      </w:r>
      <w:r w:rsidR="00460A3B">
        <w:t xml:space="preserve">. </w:t>
      </w:r>
      <w:r w:rsidR="00F62969" w:rsidRPr="00EA1D23">
        <w:t xml:space="preserve">Since OEC is </w:t>
      </w:r>
      <w:r w:rsidR="001C1A4C">
        <w:t xml:space="preserve">international </w:t>
      </w:r>
      <w:r w:rsidR="00F62969" w:rsidRPr="00EA1D23">
        <w:t>in its mission, organization and reach—</w:t>
      </w:r>
      <w:r w:rsidR="00F873B3" w:rsidRPr="00EA1D23">
        <w:t xml:space="preserve">according to 2014 materials from OEC, </w:t>
      </w:r>
      <w:r w:rsidR="00F62969" w:rsidRPr="00EA1D23">
        <w:t xml:space="preserve">their membership </w:t>
      </w:r>
      <w:r w:rsidR="00B52639">
        <w:t>includes representatives from</w:t>
      </w:r>
      <w:r w:rsidR="00F62969" w:rsidRPr="00EA1D23">
        <w:t xml:space="preserve"> </w:t>
      </w:r>
      <w:r w:rsidR="005F5D14">
        <w:t>50</w:t>
      </w:r>
      <w:r w:rsidR="00F62969" w:rsidRPr="00EA1D23">
        <w:t xml:space="preserve"> nations across 6 continents</w:t>
      </w:r>
      <w:r w:rsidR="00F873B3" w:rsidRPr="00EA1D23">
        <w:t>, representing 29 languages</w:t>
      </w:r>
      <w:r w:rsidR="00F62969" w:rsidRPr="00EA1D23">
        <w:t xml:space="preserve">—interviews </w:t>
      </w:r>
      <w:r w:rsidR="00F873B3" w:rsidRPr="00EA1D23">
        <w:t xml:space="preserve">were designed to </w:t>
      </w:r>
      <w:r w:rsidR="00F62969" w:rsidRPr="00EA1D23">
        <w:t>harness perspectives from around the world</w:t>
      </w:r>
      <w:r w:rsidR="00460A3B">
        <w:t xml:space="preserve">. </w:t>
      </w:r>
      <w:r w:rsidR="00F873B3" w:rsidRPr="00EA1D23">
        <w:t>The</w:t>
      </w:r>
      <w:r w:rsidR="00A90FC5" w:rsidRPr="00EA1D23">
        <w:t xml:space="preserve"> </w:t>
      </w:r>
      <w:r w:rsidR="00922EE4">
        <w:t xml:space="preserve">15 informants </w:t>
      </w:r>
      <w:r w:rsidR="002B1E2B">
        <w:t>we</w:t>
      </w:r>
      <w:r w:rsidR="00922EE4">
        <w:t xml:space="preserve"> interview</w:t>
      </w:r>
      <w:r w:rsidR="002B1E2B">
        <w:t>ed</w:t>
      </w:r>
      <w:r>
        <w:t xml:space="preserve"> represent</w:t>
      </w:r>
      <w:r w:rsidR="001C1A4C">
        <w:t>ed</w:t>
      </w:r>
      <w:r w:rsidR="00F873B3" w:rsidRPr="00EA1D23">
        <w:t xml:space="preserve"> 10 countries across</w:t>
      </w:r>
      <w:r w:rsidR="00A90FC5" w:rsidRPr="00EA1D23">
        <w:t xml:space="preserve"> 5 continents, and included individuals who were very well informed about continental and/or global OER activities</w:t>
      </w:r>
      <w:r w:rsidR="00460A3B">
        <w:t xml:space="preserve">. </w:t>
      </w:r>
      <w:r w:rsidR="00166940" w:rsidRPr="00EA1D23">
        <w:t xml:space="preserve">The interviews </w:t>
      </w:r>
      <w:r w:rsidR="005F5D14">
        <w:t>were</w:t>
      </w:r>
      <w:r>
        <w:t xml:space="preserve"> </w:t>
      </w:r>
      <w:r w:rsidR="00166940" w:rsidRPr="00EA1D23">
        <w:t xml:space="preserve">conducted by </w:t>
      </w:r>
      <w:r w:rsidR="00F873B3" w:rsidRPr="00EA1D23">
        <w:t>tele</w:t>
      </w:r>
      <w:r w:rsidR="00166940" w:rsidRPr="00EA1D23">
        <w:t>phone or video conferencing</w:t>
      </w:r>
      <w:r w:rsidR="00A90FC5" w:rsidRPr="00EA1D23">
        <w:t xml:space="preserve">, and </w:t>
      </w:r>
      <w:r w:rsidR="005F5D14">
        <w:t>took</w:t>
      </w:r>
      <w:r w:rsidR="00A90FC5" w:rsidRPr="00EA1D23">
        <w:t xml:space="preserve"> 45 minutes to an hour each</w:t>
      </w:r>
      <w:r w:rsidR="00460A3B">
        <w:t xml:space="preserve">. </w:t>
      </w:r>
    </w:p>
    <w:p w14:paraId="7035A432" w14:textId="7FE160AC" w:rsidR="002F6624" w:rsidRPr="00EA1D23" w:rsidRDefault="00831964" w:rsidP="002F6624">
      <w:pPr>
        <w:pStyle w:val="Body"/>
      </w:pPr>
      <w:r w:rsidRPr="00EA1D23">
        <w:t>The survey was</w:t>
      </w:r>
      <w:r w:rsidR="00166940" w:rsidRPr="00EA1D23">
        <w:t xml:space="preserve"> conducted online</w:t>
      </w:r>
      <w:r w:rsidRPr="00EA1D23">
        <w:t xml:space="preserve"> in late November</w:t>
      </w:r>
      <w:r w:rsidR="00F873B3" w:rsidRPr="00EA1D23">
        <w:t xml:space="preserve"> 2015</w:t>
      </w:r>
      <w:r w:rsidR="002B684C" w:rsidRPr="00EA1D23">
        <w:t xml:space="preserve">, and consisted of </w:t>
      </w:r>
      <w:r w:rsidR="001C1A4C">
        <w:t>items</w:t>
      </w:r>
      <w:r w:rsidR="001C1A4C" w:rsidRPr="00EA1D23">
        <w:t xml:space="preserve"> </w:t>
      </w:r>
      <w:r w:rsidR="00F873B3" w:rsidRPr="00EA1D23">
        <w:t>inspired by</w:t>
      </w:r>
      <w:r w:rsidR="002B684C" w:rsidRPr="00EA1D23">
        <w:t xml:space="preserve"> our research questions</w:t>
      </w:r>
      <w:r w:rsidR="00460A3B">
        <w:t xml:space="preserve">. </w:t>
      </w:r>
      <w:r w:rsidR="00940931">
        <w:t xml:space="preserve">OEC is a consortium of institutions, and the survey went to the individuals within these institutions </w:t>
      </w:r>
      <w:r w:rsidR="001C1A4C">
        <w:t>who</w:t>
      </w:r>
      <w:r w:rsidR="00940931">
        <w:t xml:space="preserve"> are the primary representatives to OEC. </w:t>
      </w:r>
      <w:r w:rsidR="00CE3595" w:rsidRPr="00EA1D23">
        <w:t>Of the 2</w:t>
      </w:r>
      <w:r w:rsidR="00723450" w:rsidRPr="00EA1D23">
        <w:t xml:space="preserve">72 </w:t>
      </w:r>
      <w:r w:rsidR="000C264E" w:rsidRPr="00EA1D23">
        <w:t xml:space="preserve">unique OEC </w:t>
      </w:r>
      <w:r w:rsidR="00723450" w:rsidRPr="00EA1D23">
        <w:t>member re</w:t>
      </w:r>
      <w:r w:rsidR="00CE3595" w:rsidRPr="00EA1D23">
        <w:t>presentatives</w:t>
      </w:r>
      <w:r w:rsidR="000C264E" w:rsidRPr="00EA1D23">
        <w:t xml:space="preserve"> representing 274 institutions, 15 did not have valid email addresses, and </w:t>
      </w:r>
      <w:r w:rsidRPr="00EA1D23">
        <w:t>two</w:t>
      </w:r>
      <w:r w:rsidR="000C264E" w:rsidRPr="00EA1D23">
        <w:t xml:space="preserve"> could not access the survey due to firewall restrictions</w:t>
      </w:r>
      <w:r w:rsidR="00F14EA0" w:rsidRPr="00EA1D23">
        <w:t xml:space="preserve">, </w:t>
      </w:r>
      <w:r w:rsidRPr="00EA1D23">
        <w:t>resulting in 255</w:t>
      </w:r>
      <w:r w:rsidR="00860030" w:rsidRPr="00EA1D23">
        <w:t xml:space="preserve"> possible respon</w:t>
      </w:r>
      <w:r w:rsidR="001C1A4C">
        <w:t>dent</w:t>
      </w:r>
      <w:r w:rsidR="00860030" w:rsidRPr="00EA1D23">
        <w:t>s</w:t>
      </w:r>
      <w:r w:rsidR="00460A3B">
        <w:t xml:space="preserve">. </w:t>
      </w:r>
      <w:r w:rsidR="00232A3A" w:rsidRPr="00EA1D23">
        <w:t xml:space="preserve">Of those, </w:t>
      </w:r>
      <w:r w:rsidRPr="00EA1D23">
        <w:t xml:space="preserve">63 representatives </w:t>
      </w:r>
      <w:r w:rsidR="00232A3A" w:rsidRPr="00EA1D23">
        <w:t xml:space="preserve">fully </w:t>
      </w:r>
      <w:r w:rsidRPr="00EA1D23">
        <w:t xml:space="preserve">completed the survey, </w:t>
      </w:r>
      <w:r w:rsidR="001C1A4C">
        <w:t>and</w:t>
      </w:r>
      <w:r w:rsidR="001C1A4C" w:rsidRPr="00EA1D23">
        <w:t xml:space="preserve"> </w:t>
      </w:r>
      <w:r w:rsidRPr="00EA1D23">
        <w:t xml:space="preserve">an additional </w:t>
      </w:r>
      <w:r w:rsidR="005F5D14">
        <w:t>18</w:t>
      </w:r>
      <w:r w:rsidR="00860030" w:rsidRPr="00EA1D23">
        <w:t xml:space="preserve"> </w:t>
      </w:r>
      <w:r w:rsidR="00232A3A" w:rsidRPr="00EA1D23">
        <w:t xml:space="preserve">partially </w:t>
      </w:r>
      <w:r w:rsidR="00860030" w:rsidRPr="00EA1D23">
        <w:t>completed the survey, resulti</w:t>
      </w:r>
      <w:r w:rsidR="005F5D14">
        <w:t>ng in a response rate between 32</w:t>
      </w:r>
      <w:r w:rsidR="00860030" w:rsidRPr="00EA1D23">
        <w:t>%</w:t>
      </w:r>
      <w:r w:rsidR="00232A3A" w:rsidRPr="00EA1D23">
        <w:t xml:space="preserve"> and 25% per item</w:t>
      </w:r>
      <w:r w:rsidR="00460A3B">
        <w:t xml:space="preserve">. </w:t>
      </w:r>
      <w:r w:rsidR="00F873B3" w:rsidRPr="00EA1D23">
        <w:t xml:space="preserve">While the results reported here represent probable trends, </w:t>
      </w:r>
      <w:r w:rsidR="001C1A4C">
        <w:t xml:space="preserve">in light of the low response rate, we cannot be confident that </w:t>
      </w:r>
      <w:r w:rsidR="00F873B3" w:rsidRPr="00EA1D23">
        <w:t>they represent the OEC membership overall</w:t>
      </w:r>
      <w:r w:rsidR="00460A3B">
        <w:t xml:space="preserve">. </w:t>
      </w:r>
    </w:p>
    <w:p w14:paraId="09D45761" w14:textId="651BEB50" w:rsidR="00081C3E" w:rsidRPr="00EA1D23" w:rsidRDefault="00081C3E" w:rsidP="00081C3E">
      <w:pPr>
        <w:pStyle w:val="Heading2"/>
      </w:pPr>
      <w:r w:rsidRPr="00EA1D23">
        <w:t>Background of Survey Respondents</w:t>
      </w:r>
    </w:p>
    <w:p w14:paraId="6DF947D0" w14:textId="3D7B78E8" w:rsidR="00232A3A" w:rsidRPr="00EA1D23" w:rsidRDefault="00A5219F" w:rsidP="002F6624">
      <w:pPr>
        <w:pStyle w:val="Body"/>
      </w:pPr>
      <w:r w:rsidRPr="00EA1D23">
        <w:t xml:space="preserve">The </w:t>
      </w:r>
      <w:r w:rsidR="00232A3A" w:rsidRPr="00EA1D23">
        <w:t>OEC member representatives who responded to at least some part of the survey were from North America (36%), Asia (26%), Europe (21%), Latin America and the Caribbean (14%), Africa (3%), and Oceania (1%)</w:t>
      </w:r>
      <w:r w:rsidR="00AE6915">
        <w:t xml:space="preserve">. </w:t>
      </w:r>
      <w:r w:rsidR="00232A3A" w:rsidRPr="00EA1D23">
        <w:t xml:space="preserve">Approximately </w:t>
      </w:r>
      <w:r w:rsidR="006D750A">
        <w:t>a third of the survey respondents were from institutions based in emerging or developing economies</w:t>
      </w:r>
      <w:r w:rsidR="00232A3A" w:rsidRPr="00EA1D23">
        <w:t>.</w:t>
      </w:r>
      <w:r w:rsidR="00232A3A" w:rsidRPr="00EA1D23">
        <w:rPr>
          <w:vertAlign w:val="superscript"/>
        </w:rPr>
        <w:footnoteReference w:id="1"/>
      </w:r>
      <w:r w:rsidR="005B089A">
        <w:t xml:space="preserve"> </w:t>
      </w:r>
      <w:r w:rsidR="006D750A">
        <w:t>Thus, relative to the overall membership, there was an overrepresentation of members from the Americas, an underrepresentation of members from Asia, and an overrepresentation of those from em</w:t>
      </w:r>
      <w:r w:rsidR="00B73D04">
        <w:t xml:space="preserve">erging or developing economies </w:t>
      </w:r>
      <w:r w:rsidR="006D750A">
        <w:t>(Table 1)</w:t>
      </w:r>
      <w:r w:rsidR="00AE6915">
        <w:t xml:space="preserve">. </w:t>
      </w:r>
      <w:r w:rsidR="00232A3A" w:rsidRPr="00EA1D23">
        <w:t xml:space="preserve">The </w:t>
      </w:r>
      <w:r w:rsidR="001C1A4C">
        <w:t xml:space="preserve">survey </w:t>
      </w:r>
      <w:r w:rsidR="00232A3A" w:rsidRPr="00EA1D23">
        <w:t xml:space="preserve">respondents </w:t>
      </w:r>
      <w:r w:rsidR="00ED06E7">
        <w:t xml:space="preserve">reported that they </w:t>
      </w:r>
      <w:r w:rsidR="00F873B3" w:rsidRPr="00EA1D23">
        <w:t xml:space="preserve">had been OEC members </w:t>
      </w:r>
      <w:r w:rsidR="001C1A4C">
        <w:t xml:space="preserve">for </w:t>
      </w:r>
      <w:r w:rsidR="00F873B3" w:rsidRPr="00EA1D23">
        <w:t xml:space="preserve">between less than a </w:t>
      </w:r>
      <w:proofErr w:type="gramStart"/>
      <w:r w:rsidR="00F873B3" w:rsidRPr="00EA1D23">
        <w:t>year</w:t>
      </w:r>
      <w:proofErr w:type="gramEnd"/>
      <w:r w:rsidR="00232A3A" w:rsidRPr="00EA1D23">
        <w:t xml:space="preserve"> to 1</w:t>
      </w:r>
      <w:r w:rsidR="006D750A">
        <w:t>5 years, with an average of 4.9</w:t>
      </w:r>
      <w:r w:rsidR="00232A3A" w:rsidRPr="00EA1D23">
        <w:t xml:space="preserve"> years</w:t>
      </w:r>
      <w:r w:rsidR="006D750A">
        <w:t xml:space="preserve">, which </w:t>
      </w:r>
      <w:r w:rsidR="002B1E2B">
        <w:t>is similar to</w:t>
      </w:r>
      <w:r w:rsidR="006D750A">
        <w:t xml:space="preserve"> the general OEC membership</w:t>
      </w:r>
      <w:r w:rsidR="00460A3B">
        <w:t xml:space="preserve">. </w:t>
      </w:r>
    </w:p>
    <w:p w14:paraId="3793BBAA" w14:textId="77777777" w:rsidR="001C1A4C" w:rsidRDefault="001C1A4C">
      <w:pPr>
        <w:rPr>
          <w:rFonts w:ascii="Arial" w:hAnsi="Arial" w:cs="Arial Unicode MS"/>
          <w:i/>
          <w:color w:val="404041"/>
          <w:sz w:val="22"/>
          <w:szCs w:val="22"/>
        </w:rPr>
      </w:pPr>
      <w:r>
        <w:br w:type="page"/>
      </w:r>
    </w:p>
    <w:p w14:paraId="1D858847" w14:textId="30DA08E3" w:rsidR="0054634A" w:rsidRPr="00EA1D23" w:rsidRDefault="003366FD" w:rsidP="0054634A">
      <w:pPr>
        <w:pStyle w:val="Tabletitle"/>
        <w:rPr>
          <w:lang w:val="en-US"/>
        </w:rPr>
      </w:pPr>
      <w:r>
        <w:rPr>
          <w:lang w:val="en-US"/>
        </w:rPr>
        <w:lastRenderedPageBreak/>
        <w:t>Table 1</w:t>
      </w:r>
      <w:r w:rsidR="00460A3B">
        <w:rPr>
          <w:lang w:val="en-US"/>
        </w:rPr>
        <w:t xml:space="preserve">. </w:t>
      </w:r>
      <w:proofErr w:type="gramStart"/>
      <w:r w:rsidR="005B089A">
        <w:rPr>
          <w:lang w:val="en-US"/>
        </w:rPr>
        <w:t>Geographic region and economy type of survey responders and OEC membership</w:t>
      </w:r>
      <w:r w:rsidR="00A474B5">
        <w:rPr>
          <w:lang w:val="en-US"/>
        </w:rPr>
        <w:t>.</w:t>
      </w:r>
      <w:proofErr w:type="gramEnd"/>
    </w:p>
    <w:tbl>
      <w:tblPr>
        <w:tblStyle w:val="TableGrid"/>
        <w:tblW w:w="0" w:type="auto"/>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CellMar>
          <w:top w:w="72" w:type="dxa"/>
          <w:left w:w="115" w:type="dxa"/>
          <w:bottom w:w="72" w:type="dxa"/>
          <w:right w:w="115" w:type="dxa"/>
        </w:tblCellMar>
        <w:tblLook w:val="04A0" w:firstRow="1" w:lastRow="0" w:firstColumn="1" w:lastColumn="0" w:noHBand="0" w:noVBand="1"/>
      </w:tblPr>
      <w:tblGrid>
        <w:gridCol w:w="2808"/>
        <w:gridCol w:w="3373"/>
        <w:gridCol w:w="3409"/>
      </w:tblGrid>
      <w:tr w:rsidR="002675CF" w:rsidRPr="00EA1D23" w14:paraId="103207A3" w14:textId="592ACBED" w:rsidTr="005B089A">
        <w:tc>
          <w:tcPr>
            <w:tcW w:w="0" w:type="auto"/>
            <w:shd w:val="clear" w:color="auto" w:fill="96A81E" w:themeFill="background1"/>
          </w:tcPr>
          <w:p w14:paraId="26C9BC33" w14:textId="77777777" w:rsidR="00327893" w:rsidRPr="00555A58" w:rsidRDefault="00327893" w:rsidP="00D93A21">
            <w:pPr>
              <w:pStyle w:val="Tabletitle"/>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lang w:val="en-US"/>
              </w:rPr>
            </w:pPr>
          </w:p>
        </w:tc>
        <w:tc>
          <w:tcPr>
            <w:tcW w:w="0" w:type="auto"/>
            <w:shd w:val="clear" w:color="auto" w:fill="96A81E" w:themeFill="background1"/>
            <w:vAlign w:val="center"/>
          </w:tcPr>
          <w:p w14:paraId="2445B10B" w14:textId="34B32878" w:rsidR="00327893" w:rsidRPr="00555A58" w:rsidRDefault="002675CF" w:rsidP="0054634A">
            <w:pPr>
              <w:pStyle w:val="tablehading"/>
              <w:rPr>
                <w:i w:val="0"/>
                <w:lang w:val="en-US"/>
              </w:rPr>
            </w:pPr>
            <w:r w:rsidRPr="00555A58">
              <w:rPr>
                <w:i w:val="0"/>
                <w:lang w:val="en-US"/>
              </w:rPr>
              <w:t>Percentage of s</w:t>
            </w:r>
            <w:r w:rsidR="00327893" w:rsidRPr="00555A58">
              <w:rPr>
                <w:i w:val="0"/>
                <w:lang w:val="en-US"/>
              </w:rPr>
              <w:t>urvey responders (N=81)</w:t>
            </w:r>
          </w:p>
        </w:tc>
        <w:tc>
          <w:tcPr>
            <w:tcW w:w="0" w:type="auto"/>
            <w:shd w:val="clear" w:color="auto" w:fill="96A81E" w:themeFill="background1"/>
            <w:vAlign w:val="center"/>
          </w:tcPr>
          <w:p w14:paraId="20A5B589" w14:textId="642C2002" w:rsidR="00327893" w:rsidRPr="00555A58" w:rsidRDefault="002675CF" w:rsidP="0054634A">
            <w:pPr>
              <w:pStyle w:val="tablehading"/>
              <w:rPr>
                <w:i w:val="0"/>
                <w:lang w:val="en-US"/>
              </w:rPr>
            </w:pPr>
            <w:r w:rsidRPr="00555A58">
              <w:rPr>
                <w:i w:val="0"/>
                <w:lang w:val="en-US"/>
              </w:rPr>
              <w:t xml:space="preserve">Percentage of </w:t>
            </w:r>
            <w:r w:rsidR="00327893" w:rsidRPr="00555A58">
              <w:rPr>
                <w:i w:val="0"/>
                <w:lang w:val="en-US"/>
              </w:rPr>
              <w:t>OEC membership (N=286)</w:t>
            </w:r>
          </w:p>
        </w:tc>
      </w:tr>
      <w:tr w:rsidR="002675CF" w:rsidRPr="00EA1D23" w14:paraId="74807737" w14:textId="3931330D" w:rsidTr="005B089A">
        <w:tc>
          <w:tcPr>
            <w:tcW w:w="0" w:type="auto"/>
            <w:shd w:val="clear" w:color="auto" w:fill="F1F4E8"/>
          </w:tcPr>
          <w:p w14:paraId="6A5BBAE6" w14:textId="40551ECF" w:rsidR="00327893" w:rsidRPr="00490BA0" w:rsidRDefault="00327893" w:rsidP="003B7E15">
            <w:pPr>
              <w:pStyle w:val="tablebody"/>
              <w:jc w:val="left"/>
              <w:rPr>
                <w:lang w:val="en-US"/>
              </w:rPr>
            </w:pPr>
            <w:r w:rsidRPr="00490BA0">
              <w:rPr>
                <w:lang w:val="en-US"/>
              </w:rPr>
              <w:t>Africa</w:t>
            </w:r>
          </w:p>
        </w:tc>
        <w:tc>
          <w:tcPr>
            <w:tcW w:w="0" w:type="auto"/>
            <w:shd w:val="clear" w:color="auto" w:fill="F1F4E8"/>
          </w:tcPr>
          <w:p w14:paraId="5C1DFCB8" w14:textId="70E23FC7" w:rsidR="00327893" w:rsidRPr="00490BA0" w:rsidRDefault="002675CF" w:rsidP="00741A2D">
            <w:pPr>
              <w:pStyle w:val="tablebody"/>
              <w:rPr>
                <w:lang w:val="en-US"/>
              </w:rPr>
            </w:pPr>
            <w:r w:rsidRPr="00490BA0">
              <w:rPr>
                <w:lang w:val="en-US"/>
              </w:rPr>
              <w:t>2</w:t>
            </w:r>
          </w:p>
        </w:tc>
        <w:tc>
          <w:tcPr>
            <w:tcW w:w="0" w:type="auto"/>
            <w:shd w:val="clear" w:color="auto" w:fill="F1F4E8"/>
          </w:tcPr>
          <w:p w14:paraId="0574FFA8" w14:textId="3ED02164" w:rsidR="00327893" w:rsidRPr="00490BA0" w:rsidRDefault="002675CF" w:rsidP="00741A2D">
            <w:pPr>
              <w:pStyle w:val="tablebody"/>
              <w:rPr>
                <w:lang w:val="en-US"/>
              </w:rPr>
            </w:pPr>
            <w:r w:rsidRPr="00490BA0">
              <w:rPr>
                <w:lang w:val="en-US"/>
              </w:rPr>
              <w:t>2</w:t>
            </w:r>
          </w:p>
        </w:tc>
      </w:tr>
      <w:tr w:rsidR="002675CF" w:rsidRPr="00EA1D23" w14:paraId="70EEB4F7" w14:textId="661BAF20" w:rsidTr="005B089A">
        <w:tc>
          <w:tcPr>
            <w:tcW w:w="0" w:type="auto"/>
            <w:shd w:val="clear" w:color="auto" w:fill="F1F4E8"/>
          </w:tcPr>
          <w:p w14:paraId="7F6A791B" w14:textId="12CDC80F" w:rsidR="00327893" w:rsidRPr="00490BA0" w:rsidRDefault="00327893" w:rsidP="003B7E15">
            <w:pPr>
              <w:pStyle w:val="tablebody"/>
              <w:jc w:val="left"/>
              <w:rPr>
                <w:lang w:val="en-US"/>
              </w:rPr>
            </w:pPr>
            <w:r w:rsidRPr="00490BA0">
              <w:rPr>
                <w:lang w:val="en-US"/>
              </w:rPr>
              <w:t>Asia</w:t>
            </w:r>
          </w:p>
        </w:tc>
        <w:tc>
          <w:tcPr>
            <w:tcW w:w="0" w:type="auto"/>
            <w:shd w:val="clear" w:color="auto" w:fill="F1F4E8"/>
          </w:tcPr>
          <w:p w14:paraId="32B4F207" w14:textId="142D99E6" w:rsidR="00327893" w:rsidRPr="00490BA0" w:rsidRDefault="002675CF" w:rsidP="00741A2D">
            <w:pPr>
              <w:pStyle w:val="tablebody"/>
              <w:rPr>
                <w:lang w:val="en-US"/>
              </w:rPr>
            </w:pPr>
            <w:r w:rsidRPr="00490BA0">
              <w:rPr>
                <w:lang w:val="en-US"/>
              </w:rPr>
              <w:t>26</w:t>
            </w:r>
          </w:p>
        </w:tc>
        <w:tc>
          <w:tcPr>
            <w:tcW w:w="0" w:type="auto"/>
            <w:shd w:val="clear" w:color="auto" w:fill="F1F4E8"/>
          </w:tcPr>
          <w:p w14:paraId="62B5BBB3" w14:textId="6643C094" w:rsidR="00327893" w:rsidRPr="00490BA0" w:rsidRDefault="002675CF" w:rsidP="00741A2D">
            <w:pPr>
              <w:pStyle w:val="tablebody"/>
              <w:rPr>
                <w:lang w:val="en-US"/>
              </w:rPr>
            </w:pPr>
            <w:r w:rsidRPr="00490BA0">
              <w:rPr>
                <w:lang w:val="en-US"/>
              </w:rPr>
              <w:t>41</w:t>
            </w:r>
          </w:p>
        </w:tc>
      </w:tr>
      <w:tr w:rsidR="002675CF" w:rsidRPr="00EA1D23" w14:paraId="1668A5A2" w14:textId="3DF4A7E2" w:rsidTr="005B089A">
        <w:tc>
          <w:tcPr>
            <w:tcW w:w="0" w:type="auto"/>
            <w:shd w:val="clear" w:color="auto" w:fill="F1F4E8"/>
          </w:tcPr>
          <w:p w14:paraId="1BF3EA33" w14:textId="7B80A4BD" w:rsidR="00327893" w:rsidRPr="00490BA0" w:rsidRDefault="00327893" w:rsidP="003B7E15">
            <w:pPr>
              <w:pStyle w:val="tablebody"/>
              <w:jc w:val="left"/>
              <w:rPr>
                <w:lang w:val="en-US"/>
              </w:rPr>
            </w:pPr>
            <w:r w:rsidRPr="00490BA0">
              <w:rPr>
                <w:lang w:val="en-US"/>
              </w:rPr>
              <w:t>Europe</w:t>
            </w:r>
          </w:p>
        </w:tc>
        <w:tc>
          <w:tcPr>
            <w:tcW w:w="0" w:type="auto"/>
            <w:shd w:val="clear" w:color="auto" w:fill="F1F4E8"/>
          </w:tcPr>
          <w:p w14:paraId="776C69E3" w14:textId="10B7BA5B" w:rsidR="00327893" w:rsidRPr="00490BA0" w:rsidRDefault="002675CF" w:rsidP="00D93A21">
            <w:pPr>
              <w:pStyle w:val="tablebody"/>
              <w:rPr>
                <w:lang w:val="en-US"/>
              </w:rPr>
            </w:pPr>
            <w:r w:rsidRPr="00490BA0">
              <w:rPr>
                <w:lang w:val="en-US"/>
              </w:rPr>
              <w:t>21</w:t>
            </w:r>
          </w:p>
        </w:tc>
        <w:tc>
          <w:tcPr>
            <w:tcW w:w="0" w:type="auto"/>
            <w:shd w:val="clear" w:color="auto" w:fill="F1F4E8"/>
          </w:tcPr>
          <w:p w14:paraId="15270E9F" w14:textId="2110FEB8" w:rsidR="00327893" w:rsidRPr="00490BA0" w:rsidRDefault="002675CF" w:rsidP="00D93A21">
            <w:pPr>
              <w:pStyle w:val="tablebody"/>
              <w:rPr>
                <w:lang w:val="en-US"/>
              </w:rPr>
            </w:pPr>
            <w:r w:rsidRPr="00490BA0">
              <w:rPr>
                <w:lang w:val="en-US"/>
              </w:rPr>
              <w:t>21</w:t>
            </w:r>
          </w:p>
        </w:tc>
      </w:tr>
      <w:tr w:rsidR="002675CF" w:rsidRPr="00EA1D23" w14:paraId="33668DE0" w14:textId="46F21204" w:rsidTr="005B089A">
        <w:tc>
          <w:tcPr>
            <w:tcW w:w="0" w:type="auto"/>
            <w:shd w:val="clear" w:color="auto" w:fill="F1F4E8"/>
          </w:tcPr>
          <w:p w14:paraId="677E71D3" w14:textId="113CD6D5" w:rsidR="00327893" w:rsidRPr="00490BA0" w:rsidRDefault="00327893" w:rsidP="003B7E15">
            <w:pPr>
              <w:pStyle w:val="tablebody"/>
              <w:jc w:val="left"/>
              <w:rPr>
                <w:lang w:val="en-US"/>
              </w:rPr>
            </w:pPr>
            <w:r w:rsidRPr="00490BA0">
              <w:rPr>
                <w:lang w:val="en-US"/>
              </w:rPr>
              <w:t>Latin America and the Caribbean</w:t>
            </w:r>
          </w:p>
        </w:tc>
        <w:tc>
          <w:tcPr>
            <w:tcW w:w="0" w:type="auto"/>
            <w:shd w:val="clear" w:color="auto" w:fill="F1F4E8"/>
          </w:tcPr>
          <w:p w14:paraId="78E197FF" w14:textId="11F95537" w:rsidR="00327893" w:rsidRPr="00490BA0" w:rsidRDefault="002675CF" w:rsidP="00D93A21">
            <w:pPr>
              <w:pStyle w:val="tablebody"/>
              <w:rPr>
                <w:lang w:val="en-US"/>
              </w:rPr>
            </w:pPr>
            <w:r w:rsidRPr="00490BA0">
              <w:rPr>
                <w:lang w:val="en-US"/>
              </w:rPr>
              <w:t>14</w:t>
            </w:r>
          </w:p>
        </w:tc>
        <w:tc>
          <w:tcPr>
            <w:tcW w:w="0" w:type="auto"/>
            <w:shd w:val="clear" w:color="auto" w:fill="F1F4E8"/>
          </w:tcPr>
          <w:p w14:paraId="01910482" w14:textId="00DF560D" w:rsidR="00327893" w:rsidRPr="00490BA0" w:rsidRDefault="002675CF" w:rsidP="00D93A21">
            <w:pPr>
              <w:pStyle w:val="tablebody"/>
              <w:rPr>
                <w:lang w:val="en-US"/>
              </w:rPr>
            </w:pPr>
            <w:r w:rsidRPr="00490BA0">
              <w:rPr>
                <w:lang w:val="en-US"/>
              </w:rPr>
              <w:t>10</w:t>
            </w:r>
          </w:p>
        </w:tc>
      </w:tr>
      <w:tr w:rsidR="002675CF" w:rsidRPr="00EA1D23" w14:paraId="70822D74" w14:textId="491BE443" w:rsidTr="005B089A">
        <w:tc>
          <w:tcPr>
            <w:tcW w:w="0" w:type="auto"/>
            <w:shd w:val="clear" w:color="auto" w:fill="F1F4E8"/>
          </w:tcPr>
          <w:p w14:paraId="5FA43BAC" w14:textId="1B5F019A" w:rsidR="00327893" w:rsidRPr="00490BA0" w:rsidRDefault="00327893" w:rsidP="003B7E15">
            <w:pPr>
              <w:pStyle w:val="tablebody"/>
              <w:jc w:val="left"/>
              <w:rPr>
                <w:lang w:val="en-US"/>
              </w:rPr>
            </w:pPr>
            <w:r w:rsidRPr="00490BA0">
              <w:rPr>
                <w:lang w:val="en-US"/>
              </w:rPr>
              <w:t>North America</w:t>
            </w:r>
          </w:p>
        </w:tc>
        <w:tc>
          <w:tcPr>
            <w:tcW w:w="0" w:type="auto"/>
            <w:shd w:val="clear" w:color="auto" w:fill="F1F4E8"/>
          </w:tcPr>
          <w:p w14:paraId="3A921C10" w14:textId="4F3FCB45" w:rsidR="00327893" w:rsidRPr="00490BA0" w:rsidRDefault="002675CF" w:rsidP="00D93A21">
            <w:pPr>
              <w:pStyle w:val="tablebody"/>
              <w:rPr>
                <w:lang w:val="en-US"/>
              </w:rPr>
            </w:pPr>
            <w:r w:rsidRPr="00490BA0">
              <w:rPr>
                <w:lang w:val="en-US"/>
              </w:rPr>
              <w:t>36</w:t>
            </w:r>
          </w:p>
        </w:tc>
        <w:tc>
          <w:tcPr>
            <w:tcW w:w="0" w:type="auto"/>
            <w:shd w:val="clear" w:color="auto" w:fill="F1F4E8"/>
          </w:tcPr>
          <w:p w14:paraId="124B5ED8" w14:textId="0002DD7A" w:rsidR="00327893" w:rsidRPr="00490BA0" w:rsidRDefault="002675CF" w:rsidP="00D93A21">
            <w:pPr>
              <w:pStyle w:val="tablebody"/>
              <w:rPr>
                <w:lang w:val="en-US"/>
              </w:rPr>
            </w:pPr>
            <w:r w:rsidRPr="00490BA0">
              <w:rPr>
                <w:lang w:val="en-US"/>
              </w:rPr>
              <w:t>26</w:t>
            </w:r>
          </w:p>
        </w:tc>
      </w:tr>
      <w:tr w:rsidR="002675CF" w:rsidRPr="00EA1D23" w14:paraId="1EA78326" w14:textId="708264E2" w:rsidTr="005B089A">
        <w:tc>
          <w:tcPr>
            <w:tcW w:w="0" w:type="auto"/>
            <w:shd w:val="clear" w:color="auto" w:fill="F1F4E8"/>
          </w:tcPr>
          <w:p w14:paraId="2EE7FB5D" w14:textId="26CD3EA6" w:rsidR="00327893" w:rsidRPr="00490BA0" w:rsidRDefault="00327893" w:rsidP="003B7E15">
            <w:pPr>
              <w:pStyle w:val="tablebody"/>
              <w:jc w:val="left"/>
              <w:rPr>
                <w:lang w:val="en-US"/>
              </w:rPr>
            </w:pPr>
            <w:r w:rsidRPr="00490BA0">
              <w:rPr>
                <w:lang w:val="en-US"/>
              </w:rPr>
              <w:t>Oceania</w:t>
            </w:r>
          </w:p>
        </w:tc>
        <w:tc>
          <w:tcPr>
            <w:tcW w:w="0" w:type="auto"/>
            <w:shd w:val="clear" w:color="auto" w:fill="F1F4E8"/>
          </w:tcPr>
          <w:p w14:paraId="14A2E4FF" w14:textId="1DAFA415" w:rsidR="00327893" w:rsidRPr="00490BA0" w:rsidRDefault="002675CF" w:rsidP="00D93A21">
            <w:pPr>
              <w:pStyle w:val="tablebody"/>
              <w:rPr>
                <w:lang w:val="en-US"/>
              </w:rPr>
            </w:pPr>
            <w:r w:rsidRPr="00490BA0">
              <w:rPr>
                <w:lang w:val="en-US"/>
              </w:rPr>
              <w:t>1</w:t>
            </w:r>
          </w:p>
        </w:tc>
        <w:tc>
          <w:tcPr>
            <w:tcW w:w="0" w:type="auto"/>
            <w:shd w:val="clear" w:color="auto" w:fill="F1F4E8"/>
          </w:tcPr>
          <w:p w14:paraId="4837C5AE" w14:textId="6AB0FC94" w:rsidR="00327893" w:rsidRPr="00490BA0" w:rsidRDefault="002675CF" w:rsidP="00D93A21">
            <w:pPr>
              <w:pStyle w:val="tablebody"/>
              <w:rPr>
                <w:lang w:val="en-US"/>
              </w:rPr>
            </w:pPr>
            <w:r w:rsidRPr="00490BA0">
              <w:rPr>
                <w:lang w:val="en-US"/>
              </w:rPr>
              <w:t>1</w:t>
            </w:r>
          </w:p>
        </w:tc>
      </w:tr>
      <w:tr w:rsidR="002675CF" w:rsidRPr="00EA1D23" w14:paraId="626740DC" w14:textId="2470414B" w:rsidTr="005B089A">
        <w:tc>
          <w:tcPr>
            <w:tcW w:w="0" w:type="auto"/>
            <w:shd w:val="clear" w:color="auto" w:fill="F1F4E8"/>
          </w:tcPr>
          <w:p w14:paraId="49243686" w14:textId="167E4A63" w:rsidR="00327893" w:rsidRPr="00490BA0" w:rsidRDefault="00327893" w:rsidP="003B7E15">
            <w:pPr>
              <w:pStyle w:val="tablebody"/>
              <w:jc w:val="left"/>
              <w:rPr>
                <w:lang w:val="en-US"/>
              </w:rPr>
            </w:pPr>
            <w:r w:rsidRPr="00490BA0">
              <w:rPr>
                <w:lang w:val="en-US"/>
              </w:rPr>
              <w:t>Advanced economies</w:t>
            </w:r>
          </w:p>
        </w:tc>
        <w:tc>
          <w:tcPr>
            <w:tcW w:w="0" w:type="auto"/>
            <w:shd w:val="clear" w:color="auto" w:fill="F1F4E8"/>
          </w:tcPr>
          <w:p w14:paraId="0D4C8807" w14:textId="2F944288" w:rsidR="00327893" w:rsidRPr="00490BA0" w:rsidRDefault="002675CF" w:rsidP="00D93A21">
            <w:pPr>
              <w:pStyle w:val="tablebody"/>
              <w:rPr>
                <w:lang w:val="en-US"/>
              </w:rPr>
            </w:pPr>
            <w:r w:rsidRPr="00490BA0">
              <w:rPr>
                <w:lang w:val="en-US"/>
              </w:rPr>
              <w:t>36</w:t>
            </w:r>
          </w:p>
        </w:tc>
        <w:tc>
          <w:tcPr>
            <w:tcW w:w="0" w:type="auto"/>
            <w:shd w:val="clear" w:color="auto" w:fill="F1F4E8"/>
          </w:tcPr>
          <w:p w14:paraId="4C0B23BF" w14:textId="1042A98D" w:rsidR="00327893" w:rsidRPr="00490BA0" w:rsidRDefault="002675CF" w:rsidP="00D93A21">
            <w:pPr>
              <w:pStyle w:val="tablebody"/>
              <w:rPr>
                <w:lang w:val="en-US"/>
              </w:rPr>
            </w:pPr>
            <w:r w:rsidRPr="00490BA0">
              <w:rPr>
                <w:lang w:val="en-US"/>
              </w:rPr>
              <w:t>26</w:t>
            </w:r>
          </w:p>
        </w:tc>
      </w:tr>
      <w:tr w:rsidR="002675CF" w:rsidRPr="00EA1D23" w14:paraId="4BC418B8" w14:textId="00212FC4" w:rsidTr="005B089A">
        <w:tc>
          <w:tcPr>
            <w:tcW w:w="0" w:type="auto"/>
            <w:shd w:val="clear" w:color="auto" w:fill="F1F4E8"/>
          </w:tcPr>
          <w:p w14:paraId="7ABDD567" w14:textId="45219FD5" w:rsidR="00327893" w:rsidRPr="00490BA0" w:rsidRDefault="008178FE" w:rsidP="003B7E15">
            <w:pPr>
              <w:pStyle w:val="tablebody"/>
              <w:jc w:val="left"/>
              <w:rPr>
                <w:lang w:val="en-US"/>
              </w:rPr>
            </w:pPr>
            <w:r w:rsidRPr="00490BA0">
              <w:rPr>
                <w:lang w:val="en-US"/>
              </w:rPr>
              <w:t>Emerging or developing</w:t>
            </w:r>
            <w:r w:rsidR="00327893" w:rsidRPr="00490BA0">
              <w:rPr>
                <w:lang w:val="en-US"/>
              </w:rPr>
              <w:t xml:space="preserve"> economies</w:t>
            </w:r>
          </w:p>
        </w:tc>
        <w:tc>
          <w:tcPr>
            <w:tcW w:w="0" w:type="auto"/>
            <w:shd w:val="clear" w:color="auto" w:fill="F1F4E8"/>
          </w:tcPr>
          <w:p w14:paraId="5FB0B951" w14:textId="4E5BE9EA" w:rsidR="00327893" w:rsidRPr="00490BA0" w:rsidRDefault="002675CF" w:rsidP="00D93A21">
            <w:pPr>
              <w:pStyle w:val="tablebody"/>
              <w:rPr>
                <w:lang w:val="en-US"/>
              </w:rPr>
            </w:pPr>
            <w:r w:rsidRPr="00490BA0">
              <w:rPr>
                <w:lang w:val="en-US"/>
              </w:rPr>
              <w:t>64</w:t>
            </w:r>
          </w:p>
        </w:tc>
        <w:tc>
          <w:tcPr>
            <w:tcW w:w="0" w:type="auto"/>
            <w:shd w:val="clear" w:color="auto" w:fill="F1F4E8"/>
          </w:tcPr>
          <w:p w14:paraId="19C23DA8" w14:textId="70F8796F" w:rsidR="00327893" w:rsidRPr="00490BA0" w:rsidRDefault="002675CF" w:rsidP="00D93A21">
            <w:pPr>
              <w:pStyle w:val="tablebody"/>
              <w:rPr>
                <w:lang w:val="en-US"/>
              </w:rPr>
            </w:pPr>
            <w:r w:rsidRPr="00490BA0">
              <w:rPr>
                <w:lang w:val="en-US"/>
              </w:rPr>
              <w:t>76</w:t>
            </w:r>
          </w:p>
        </w:tc>
      </w:tr>
    </w:tbl>
    <w:p w14:paraId="24F28E55" w14:textId="77777777" w:rsidR="001C1A4C" w:rsidRDefault="001C1A4C" w:rsidP="004B0B15">
      <w:pPr>
        <w:pStyle w:val="Body"/>
      </w:pPr>
    </w:p>
    <w:p w14:paraId="24FF4607" w14:textId="6B14B72D" w:rsidR="004B0B15" w:rsidRPr="00EA1D23" w:rsidRDefault="001E4A11" w:rsidP="004B0B15">
      <w:pPr>
        <w:pStyle w:val="Body"/>
      </w:pPr>
      <w:r>
        <w:t>As shown in Figure 1, t</w:t>
      </w:r>
      <w:r w:rsidR="00F873B3" w:rsidRPr="00EA1D23">
        <w:t>he m</w:t>
      </w:r>
      <w:r w:rsidR="00232A3A" w:rsidRPr="00EA1D23">
        <w:t xml:space="preserve">ajority of institutions </w:t>
      </w:r>
      <w:r w:rsidR="001C1A4C">
        <w:t>represented by</w:t>
      </w:r>
      <w:r w:rsidR="00232A3A" w:rsidRPr="00EA1D23">
        <w:t xml:space="preserve"> survey </w:t>
      </w:r>
      <w:r w:rsidR="001C1A4C">
        <w:t xml:space="preserve">respondents </w:t>
      </w:r>
      <w:r w:rsidR="00232A3A" w:rsidRPr="00EA1D23">
        <w:t>were accredited postsec</w:t>
      </w:r>
      <w:r w:rsidR="006D750A">
        <w:t>ondary education institutions (71</w:t>
      </w:r>
      <w:r w:rsidR="00232A3A" w:rsidRPr="00EA1D23">
        <w:t xml:space="preserve">%), while others </w:t>
      </w:r>
      <w:r w:rsidR="006F7584">
        <w:t>identified as</w:t>
      </w:r>
      <w:r w:rsidR="006F7584" w:rsidRPr="00EA1D23">
        <w:t xml:space="preserve"> </w:t>
      </w:r>
      <w:r w:rsidR="00232A3A" w:rsidRPr="00EA1D23">
        <w:t>other o</w:t>
      </w:r>
      <w:r w:rsidR="006D750A">
        <w:t>rganizations or institutions (16</w:t>
      </w:r>
      <w:r w:rsidR="00232A3A" w:rsidRPr="00EA1D23">
        <w:t>%), associations of g</w:t>
      </w:r>
      <w:r w:rsidR="006D750A">
        <w:t>reater than five institutions (11</w:t>
      </w:r>
      <w:r w:rsidR="00232A3A" w:rsidRPr="00EA1D23">
        <w:t>%), or corp</w:t>
      </w:r>
      <w:r w:rsidR="00804C1E">
        <w:t>orations (1%)</w:t>
      </w:r>
      <w:r w:rsidR="00B663CB">
        <w:t>.</w:t>
      </w:r>
      <w:r w:rsidR="00804C1E">
        <w:t xml:space="preserve"> </w:t>
      </w:r>
      <w:r w:rsidR="00A81D1C">
        <w:t>T</w:t>
      </w:r>
      <w:r w:rsidR="001C1A4C">
        <w:t>his</w:t>
      </w:r>
      <w:r w:rsidR="00210893">
        <w:t xml:space="preserve"> distribution </w:t>
      </w:r>
      <w:r w:rsidR="001C1A4C">
        <w:t xml:space="preserve">is </w:t>
      </w:r>
      <w:r w:rsidR="00210893">
        <w:t xml:space="preserve">very similar to </w:t>
      </w:r>
      <w:r w:rsidR="001C1A4C">
        <w:t xml:space="preserve">that of </w:t>
      </w:r>
      <w:r w:rsidR="00210893">
        <w:t>the general membership</w:t>
      </w:r>
      <w:r w:rsidR="00AE6915">
        <w:t xml:space="preserve">. </w:t>
      </w:r>
      <w:r w:rsidR="004B0B15" w:rsidRPr="00EA1D23">
        <w:t xml:space="preserve">Among institutes of higher education </w:t>
      </w:r>
      <w:r w:rsidR="006F7584">
        <w:t>represented by respondents</w:t>
      </w:r>
      <w:r w:rsidR="004B0B15" w:rsidRPr="00EA1D23">
        <w:t xml:space="preserve">, a majority </w:t>
      </w:r>
      <w:r w:rsidR="00040226">
        <w:t>(60</w:t>
      </w:r>
      <w:r w:rsidR="00F873B3" w:rsidRPr="00EA1D23">
        <w:t xml:space="preserve">%) </w:t>
      </w:r>
      <w:r w:rsidR="004B0B15" w:rsidRPr="00EA1D23">
        <w:t>conferre</w:t>
      </w:r>
      <w:r w:rsidR="00F873B3" w:rsidRPr="00EA1D23">
        <w:t>d primarily 4-year degrees</w:t>
      </w:r>
      <w:r w:rsidR="004B0B15" w:rsidRPr="00EA1D23">
        <w:t>, while others confer</w:t>
      </w:r>
      <w:r w:rsidR="00040226">
        <w:t>red primarily 2-year degrees (17%), postgraduate degrees (16</w:t>
      </w:r>
      <w:r w:rsidR="004B0B15" w:rsidRPr="00EA1D23">
        <w:t>%), certificates (5%), or a mix of these degrees (2%)</w:t>
      </w:r>
      <w:r w:rsidR="00460A3B">
        <w:t xml:space="preserve">. </w:t>
      </w:r>
      <w:r w:rsidR="004B0B15" w:rsidRPr="00EA1D23">
        <w:t xml:space="preserve">Approximately two-thirds of </w:t>
      </w:r>
      <w:r w:rsidR="001C1A4C">
        <w:t xml:space="preserve">the institutions represented by survey responses </w:t>
      </w:r>
      <w:r w:rsidR="004B0B15" w:rsidRPr="00EA1D23">
        <w:t xml:space="preserve">had 25% or </w:t>
      </w:r>
      <w:r w:rsidR="006F7584">
        <w:t>fewer</w:t>
      </w:r>
      <w:r w:rsidR="004B0B15" w:rsidRPr="00EA1D23">
        <w:t xml:space="preserve"> distance education students, </w:t>
      </w:r>
      <w:r w:rsidR="006F7584">
        <w:t>whereas</w:t>
      </w:r>
      <w:r w:rsidR="004B0B15" w:rsidRPr="00EA1D23">
        <w:t xml:space="preserve"> a fifth of </w:t>
      </w:r>
      <w:r w:rsidR="001C1A4C">
        <w:t xml:space="preserve">these </w:t>
      </w:r>
      <w:r w:rsidR="004B0B15" w:rsidRPr="00EA1D23">
        <w:t xml:space="preserve">institutions </w:t>
      </w:r>
      <w:r w:rsidR="001C1A4C">
        <w:t>had</w:t>
      </w:r>
      <w:r w:rsidR="004B0B15" w:rsidRPr="00EA1D23">
        <w:t xml:space="preserve"> 76-100% of their students </w:t>
      </w:r>
      <w:r w:rsidR="001C1A4C">
        <w:t>learning at a distance</w:t>
      </w:r>
      <w:r w:rsidR="00460A3B">
        <w:t xml:space="preserve">. </w:t>
      </w:r>
    </w:p>
    <w:p w14:paraId="616619A4" w14:textId="77777777" w:rsidR="001C1A4C" w:rsidRDefault="001C1A4C">
      <w:pPr>
        <w:rPr>
          <w:rFonts w:ascii="Arial" w:hAnsi="Arial" w:cs="Arial Unicode MS"/>
          <w:i/>
          <w:color w:val="404041"/>
          <w:sz w:val="22"/>
          <w:szCs w:val="22"/>
        </w:rPr>
      </w:pPr>
      <w:r>
        <w:rPr>
          <w:i/>
        </w:rPr>
        <w:br w:type="page"/>
      </w:r>
    </w:p>
    <w:p w14:paraId="658AC861" w14:textId="51A551B2" w:rsidR="00FA085C" w:rsidRDefault="00804C1E" w:rsidP="002601F6">
      <w:pPr>
        <w:pStyle w:val="Tabletitle"/>
      </w:pPr>
      <w:r>
        <w:lastRenderedPageBreak/>
        <w:t xml:space="preserve">Figure </w:t>
      </w:r>
      <w:proofErr w:type="gramStart"/>
      <w:r>
        <w:t>1</w:t>
      </w:r>
      <w:proofErr w:type="gramEnd"/>
      <w:r w:rsidR="00460A3B">
        <w:t xml:space="preserve">. </w:t>
      </w:r>
      <w:r w:rsidR="00AF09BE" w:rsidRPr="00EA1D23">
        <w:t xml:space="preserve">OEC </w:t>
      </w:r>
      <w:proofErr w:type="spellStart"/>
      <w:r w:rsidR="00AF09BE" w:rsidRPr="00EA1D23">
        <w:t>survey</w:t>
      </w:r>
      <w:proofErr w:type="spellEnd"/>
      <w:r w:rsidR="00AF09BE" w:rsidRPr="00EA1D23">
        <w:t xml:space="preserve"> </w:t>
      </w:r>
      <w:proofErr w:type="spellStart"/>
      <w:r w:rsidR="00AF09BE" w:rsidRPr="00EA1D23">
        <w:t>respondent</w:t>
      </w:r>
      <w:proofErr w:type="spellEnd"/>
      <w:r w:rsidR="00AF09BE" w:rsidRPr="00EA1D23">
        <w:t xml:space="preserve"> </w:t>
      </w:r>
      <w:proofErr w:type="spellStart"/>
      <w:r w:rsidR="00AF09BE" w:rsidRPr="00EA1D23">
        <w:t>membership</w:t>
      </w:r>
      <w:proofErr w:type="spellEnd"/>
      <w:r w:rsidR="00AF09BE" w:rsidRPr="00EA1D23">
        <w:t xml:space="preserve"> </w:t>
      </w:r>
      <w:proofErr w:type="spellStart"/>
      <w:r w:rsidR="00AF09BE" w:rsidRPr="00EA1D23">
        <w:t>type</w:t>
      </w:r>
      <w:proofErr w:type="spellEnd"/>
      <w:r w:rsidR="00AF09BE" w:rsidRPr="00EA1D23">
        <w:t xml:space="preserve"> (N=81).</w:t>
      </w:r>
      <w:r w:rsidR="006E7820">
        <w:rPr>
          <w:rStyle w:val="FootnoteReference"/>
          <w:i/>
        </w:rPr>
        <w:footnoteReference w:id="2"/>
      </w:r>
    </w:p>
    <w:p w14:paraId="46C14B79" w14:textId="77777777" w:rsidR="002601F6" w:rsidRPr="001472D5" w:rsidRDefault="002601F6" w:rsidP="002601F6">
      <w:pPr>
        <w:pStyle w:val="Tabletitle"/>
      </w:pPr>
    </w:p>
    <w:p w14:paraId="576219C4" w14:textId="36F6FDD0" w:rsidR="008C1B8D" w:rsidRDefault="001472D5" w:rsidP="002B57F1">
      <w:pPr>
        <w:pStyle w:val="Body"/>
      </w:pPr>
      <w:r>
        <w:rPr>
          <w:noProof/>
        </w:rPr>
        <w:drawing>
          <wp:inline distT="0" distB="0" distL="0" distR="0" wp14:anchorId="31B6F2D7" wp14:editId="0357E515">
            <wp:extent cx="5669280" cy="23465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a:blip r:embed="rId16">
                      <a:extLst>
                        <a:ext uri="{28A0092B-C50C-407E-A947-70E740481C1C}">
                          <a14:useLocalDpi xmlns:a14="http://schemas.microsoft.com/office/drawing/2010/main" val="0"/>
                        </a:ext>
                      </a:extLst>
                    </a:blip>
                    <a:stretch>
                      <a:fillRect/>
                    </a:stretch>
                  </pic:blipFill>
                  <pic:spPr>
                    <a:xfrm>
                      <a:off x="0" y="0"/>
                      <a:ext cx="5669280" cy="2346567"/>
                    </a:xfrm>
                    <a:prstGeom prst="rect">
                      <a:avLst/>
                    </a:prstGeom>
                  </pic:spPr>
                </pic:pic>
              </a:graphicData>
            </a:graphic>
          </wp:inline>
        </w:drawing>
      </w:r>
    </w:p>
    <w:p w14:paraId="302AA85F" w14:textId="77777777" w:rsidR="00490BA0" w:rsidRDefault="00232A3A" w:rsidP="002B57F1">
      <w:pPr>
        <w:pStyle w:val="Body"/>
      </w:pPr>
      <w:r w:rsidRPr="00EA1D23">
        <w:t>The individuals who responded to the survey consisted of higher education leadership/management (39%), full</w:t>
      </w:r>
      <w:r w:rsidR="001C1A4C">
        <w:t>-</w:t>
      </w:r>
      <w:r w:rsidRPr="00EA1D23">
        <w:t>time professors or instructors (16%), educational project managers (13%), instructional designers (8%), librarians (4%), and others (16%)</w:t>
      </w:r>
      <w:r w:rsidR="00460A3B">
        <w:t xml:space="preserve">. </w:t>
      </w:r>
      <w:r w:rsidR="001C1A4C">
        <w:t>Three-quarters (</w:t>
      </w:r>
      <w:r w:rsidRPr="00EA1D23">
        <w:t>76%</w:t>
      </w:r>
      <w:r w:rsidR="001C1A4C">
        <w:t>)</w:t>
      </w:r>
      <w:r w:rsidRPr="00EA1D23">
        <w:t xml:space="preserve"> of respondents had OER or OE as part of their professional duties</w:t>
      </w:r>
      <w:r w:rsidR="00460A3B">
        <w:t>.</w:t>
      </w:r>
    </w:p>
    <w:p w14:paraId="5E76AA13" w14:textId="6F8A0E63" w:rsidR="00CE3595" w:rsidRPr="00EA1D23" w:rsidRDefault="00460A3B" w:rsidP="002B57F1">
      <w:pPr>
        <w:pStyle w:val="Body"/>
        <w:rPr>
          <w:rFonts w:ascii="Helvetica Light" w:eastAsia="Helvetica Light" w:hAnsi="Helvetica Light" w:cs="Helvetica Light"/>
          <w:color w:val="96A81E"/>
          <w:sz w:val="44"/>
          <w:szCs w:val="44"/>
        </w:rPr>
      </w:pPr>
      <w:r>
        <w:t xml:space="preserve"> </w:t>
      </w:r>
      <w:r w:rsidR="00CE3595" w:rsidRPr="00EA1D23">
        <w:br w:type="page"/>
      </w:r>
    </w:p>
    <w:p w14:paraId="507E1AD6" w14:textId="77777777" w:rsidR="001B4445" w:rsidRPr="00A83A40" w:rsidRDefault="001B4445" w:rsidP="00A83A40"/>
    <w:p w14:paraId="5A13D817" w14:textId="2CE814E7" w:rsidR="00626072" w:rsidRPr="00EA1D23" w:rsidRDefault="002F6624" w:rsidP="00626072">
      <w:pPr>
        <w:pStyle w:val="Heading1"/>
      </w:pPr>
      <w:bookmarkStart w:id="2" w:name="_Toc320981508"/>
      <w:r w:rsidRPr="00EA1D23">
        <w:t>About the Open Education Consortium</w:t>
      </w:r>
      <w:bookmarkEnd w:id="2"/>
    </w:p>
    <w:p w14:paraId="4655DC79" w14:textId="7A194366" w:rsidR="00626072" w:rsidRPr="00EA1D23" w:rsidRDefault="006F7584" w:rsidP="00626072">
      <w:pPr>
        <w:pStyle w:val="Body"/>
      </w:pPr>
      <w:r>
        <w:t>We turn now to a basic introduction to the Open Education Consortium: its</w:t>
      </w:r>
      <w:r w:rsidR="00866CE9" w:rsidRPr="00EA1D23">
        <w:t xml:space="preserve"> </w:t>
      </w:r>
      <w:r w:rsidR="00B15027" w:rsidRPr="00EA1D23">
        <w:t>mission and main</w:t>
      </w:r>
      <w:r w:rsidR="00AF5B30" w:rsidRPr="00EA1D23">
        <w:t xml:space="preserve"> </w:t>
      </w:r>
      <w:r w:rsidR="00866CE9" w:rsidRPr="00EA1D23">
        <w:t>activities</w:t>
      </w:r>
      <w:r w:rsidR="004B0B15" w:rsidRPr="00EA1D23">
        <w:t xml:space="preserve">, </w:t>
      </w:r>
      <w:r>
        <w:t>patterns of</w:t>
      </w:r>
      <w:r w:rsidRPr="00EA1D23">
        <w:t xml:space="preserve"> </w:t>
      </w:r>
      <w:r w:rsidR="00866CE9" w:rsidRPr="00EA1D23">
        <w:t>member involvement</w:t>
      </w:r>
      <w:r>
        <w:t xml:space="preserve">, and members’ </w:t>
      </w:r>
      <w:r w:rsidR="00986011">
        <w:t>stance toward</w:t>
      </w:r>
      <w:r w:rsidR="004B0B15" w:rsidRPr="00EA1D23">
        <w:t xml:space="preserve"> OER</w:t>
      </w:r>
      <w:r>
        <w:t xml:space="preserve"> and </w:t>
      </w:r>
      <w:r w:rsidR="004B0B15" w:rsidRPr="00EA1D23">
        <w:t>reasons for joining OEC</w:t>
      </w:r>
      <w:r w:rsidR="00460A3B">
        <w:t xml:space="preserve">. </w:t>
      </w:r>
    </w:p>
    <w:p w14:paraId="0FBF9161" w14:textId="3735F31F" w:rsidR="004412CC" w:rsidRPr="00EA1D23" w:rsidRDefault="004412CC" w:rsidP="004412CC">
      <w:pPr>
        <w:pStyle w:val="Heading2"/>
      </w:pPr>
      <w:r w:rsidRPr="00EA1D23">
        <w:t xml:space="preserve">OEC </w:t>
      </w:r>
      <w:r w:rsidR="00B15027" w:rsidRPr="00EA1D23">
        <w:t xml:space="preserve">Mission and </w:t>
      </w:r>
      <w:r w:rsidRPr="00EA1D23">
        <w:t>Activities</w:t>
      </w:r>
    </w:p>
    <w:p w14:paraId="63255100" w14:textId="2DB1BB03" w:rsidR="00F873B3" w:rsidRPr="00EA1D23" w:rsidRDefault="00F873B3" w:rsidP="00F873B3">
      <w:pPr>
        <w:pStyle w:val="Body"/>
      </w:pPr>
      <w:r w:rsidRPr="00EA1D23">
        <w:t xml:space="preserve">OEC </w:t>
      </w:r>
      <w:r w:rsidR="00986011">
        <w:t>describes itself as</w:t>
      </w:r>
      <w:r w:rsidR="00986011" w:rsidRPr="00EA1D23">
        <w:t xml:space="preserve"> </w:t>
      </w:r>
      <w:r w:rsidRPr="00EA1D23">
        <w:t>“a global network of educational institutions, individuals and organizations that support an approach to education based on openness, including collaboration, innovation and collective development and use of open educational materials” (</w:t>
      </w:r>
      <w:r w:rsidR="00922EE4">
        <w:t>OEC 2015a)</w:t>
      </w:r>
      <w:r w:rsidR="00460A3B">
        <w:t xml:space="preserve">. </w:t>
      </w:r>
      <w:r w:rsidR="00EE3368" w:rsidRPr="00EA1D23">
        <w:t>Its</w:t>
      </w:r>
      <w:r w:rsidRPr="00EA1D23">
        <w:t xml:space="preserve"> mission is to “promote, support and advance openness in education around the world,” and</w:t>
      </w:r>
      <w:r w:rsidR="00EE3368" w:rsidRPr="00EA1D23">
        <w:t xml:space="preserve"> its members</w:t>
      </w:r>
      <w:r w:rsidRPr="00EA1D23">
        <w:t xml:space="preserve"> envision a wor</w:t>
      </w:r>
      <w:r w:rsidR="00EE3368" w:rsidRPr="00EA1D23">
        <w:t>ld in which</w:t>
      </w:r>
      <w:r w:rsidRPr="00EA1D23">
        <w:t xml:space="preserve"> “everyone, everywhere has access to the high quality education and training they desire; where education is seen as an essential, shared</w:t>
      </w:r>
      <w:r w:rsidR="00B15027" w:rsidRPr="00EA1D23">
        <w:t>, and collaborative social good</w:t>
      </w:r>
      <w:r w:rsidRPr="00EA1D23">
        <w:t>”</w:t>
      </w:r>
      <w:r w:rsidR="00B15027" w:rsidRPr="00EA1D23">
        <w:t xml:space="preserve"> (ibid.)</w:t>
      </w:r>
      <w:r w:rsidR="00460A3B">
        <w:t xml:space="preserve">. </w:t>
      </w:r>
    </w:p>
    <w:p w14:paraId="2F40A893" w14:textId="548A8BAA" w:rsidR="00F873B3" w:rsidRPr="00EA1D23" w:rsidRDefault="00F873B3" w:rsidP="00F873B3">
      <w:pPr>
        <w:pStyle w:val="Body"/>
      </w:pPr>
      <w:r w:rsidRPr="00EA1D23">
        <w:t xml:space="preserve">OEC </w:t>
      </w:r>
      <w:r w:rsidR="00EE3368" w:rsidRPr="00EA1D23">
        <w:t xml:space="preserve">originally began as </w:t>
      </w:r>
      <w:r w:rsidR="00643583">
        <w:t xml:space="preserve">the </w:t>
      </w:r>
      <w:proofErr w:type="spellStart"/>
      <w:r w:rsidR="00643583">
        <w:t>OpenCourseW</w:t>
      </w:r>
      <w:r w:rsidR="00986011">
        <w:t>are</w:t>
      </w:r>
      <w:proofErr w:type="spellEnd"/>
      <w:r w:rsidR="00986011">
        <w:t xml:space="preserve"> Consortium (OCWC), </w:t>
      </w:r>
      <w:r w:rsidR="00EE3368" w:rsidRPr="00EA1D23">
        <w:t>a consortium</w:t>
      </w:r>
      <w:r w:rsidRPr="00EA1D23">
        <w:t xml:space="preserve"> of institutes of higher education interested in making their course materials freely and openly available to the world, as a service to society</w:t>
      </w:r>
      <w:r w:rsidR="00460A3B">
        <w:t xml:space="preserve">. </w:t>
      </w:r>
      <w:r w:rsidRPr="00EA1D23">
        <w:t xml:space="preserve">The Hewlett Foundation, Massachusetts Institute of Technology (MIT), and Carnegie Mellon University (CMU) </w:t>
      </w:r>
      <w:r w:rsidR="00643583" w:rsidRPr="00EA1D23">
        <w:t>were</w:t>
      </w:r>
      <w:r w:rsidR="00643583">
        <w:t xml:space="preserve"> early </w:t>
      </w:r>
      <w:r w:rsidRPr="00EA1D23">
        <w:t xml:space="preserve">leaders of this movement: </w:t>
      </w:r>
      <w:r w:rsidR="007A3CA8">
        <w:t>w</w:t>
      </w:r>
      <w:r w:rsidRPr="00EA1D23">
        <w:t xml:space="preserve">ith the support of the Hewlett Foundation, MIT launched MIT </w:t>
      </w:r>
      <w:proofErr w:type="spellStart"/>
      <w:r w:rsidRPr="00EA1D23">
        <w:t>OpenCourseWare</w:t>
      </w:r>
      <w:proofErr w:type="spellEnd"/>
      <w:r w:rsidRPr="00EA1D23">
        <w:t>, and CMU launched their Open Learning Initiative, in the fall of 2002</w:t>
      </w:r>
      <w:r w:rsidR="00460A3B">
        <w:t xml:space="preserve">. </w:t>
      </w:r>
      <w:r w:rsidRPr="00EA1D23">
        <w:t>With many institutes o</w:t>
      </w:r>
      <w:r w:rsidR="00EE3368" w:rsidRPr="00EA1D23">
        <w:t>f higher education following that</w:t>
      </w:r>
      <w:r w:rsidR="00EE1BE4">
        <w:t xml:space="preserve"> lead, the OCWC</w:t>
      </w:r>
      <w:r w:rsidRPr="00EA1D23">
        <w:t xml:space="preserve"> was established in 2005, as an association for institutes of higher education to support one another in advancing the impact and sustainability of the </w:t>
      </w:r>
      <w:proofErr w:type="spellStart"/>
      <w:r w:rsidR="00900138">
        <w:t>OpenCourseWare</w:t>
      </w:r>
      <w:proofErr w:type="spellEnd"/>
      <w:r w:rsidRPr="00EA1D23">
        <w:t xml:space="preserve"> movement</w:t>
      </w:r>
      <w:r w:rsidR="00460A3B">
        <w:t xml:space="preserve">. </w:t>
      </w:r>
      <w:r w:rsidRPr="00EA1D23">
        <w:t>While OCWC was initially hosted by MIT, it became an independent not-for-profit o</w:t>
      </w:r>
      <w:r w:rsidR="00C23B95" w:rsidRPr="00EA1D23">
        <w:t>rganization in 2009</w:t>
      </w:r>
      <w:r w:rsidR="000A28E8">
        <w:t xml:space="preserve">. </w:t>
      </w:r>
      <w:r w:rsidR="00693EFD" w:rsidRPr="00EA1D23">
        <w:t>The</w:t>
      </w:r>
      <w:r w:rsidR="00643583">
        <w:t xml:space="preserve"> organization’s</w:t>
      </w:r>
      <w:r w:rsidR="00693EFD" w:rsidRPr="00EA1D23">
        <w:t xml:space="preserve"> </w:t>
      </w:r>
      <w:r w:rsidR="00C23B95" w:rsidRPr="00EA1D23">
        <w:t>key</w:t>
      </w:r>
      <w:r w:rsidR="00DF53D7" w:rsidRPr="00EA1D23">
        <w:t xml:space="preserve"> </w:t>
      </w:r>
      <w:r w:rsidR="00693EFD" w:rsidRPr="00EA1D23">
        <w:t>activities since then are summarized in Appendix A</w:t>
      </w:r>
      <w:r w:rsidR="00460A3B">
        <w:t xml:space="preserve">. </w:t>
      </w:r>
    </w:p>
    <w:p w14:paraId="50AEEFCF" w14:textId="3A53B5F4" w:rsidR="00F873B3" w:rsidRPr="00EA1D23" w:rsidRDefault="00F873B3" w:rsidP="00F873B3">
      <w:pPr>
        <w:pStyle w:val="Body"/>
      </w:pPr>
      <w:r w:rsidRPr="00EA1D23">
        <w:t xml:space="preserve">In early 2014, OCWC broadened </w:t>
      </w:r>
      <w:r w:rsidR="00643583">
        <w:t>its</w:t>
      </w:r>
      <w:r w:rsidR="00643583" w:rsidRPr="00EA1D23">
        <w:t xml:space="preserve"> </w:t>
      </w:r>
      <w:r w:rsidRPr="00EA1D23">
        <w:t xml:space="preserve">mission from supporting </w:t>
      </w:r>
      <w:r w:rsidR="00B817D0">
        <w:t xml:space="preserve">open course materials </w:t>
      </w:r>
      <w:r w:rsidRPr="00EA1D23">
        <w:t xml:space="preserve">specifically to supporting open education, and the use of </w:t>
      </w:r>
      <w:r w:rsidR="00643583">
        <w:t>open educational resources and practices</w:t>
      </w:r>
      <w:r w:rsidRPr="00EA1D23">
        <w:t>, more generally</w:t>
      </w:r>
      <w:r w:rsidR="00460A3B">
        <w:t xml:space="preserve">. </w:t>
      </w:r>
      <w:r w:rsidR="00643583">
        <w:t>It</w:t>
      </w:r>
      <w:r w:rsidR="00643583" w:rsidRPr="00EA1D23">
        <w:t xml:space="preserve"> </w:t>
      </w:r>
      <w:r w:rsidRPr="00EA1D23">
        <w:t xml:space="preserve">changed </w:t>
      </w:r>
      <w:r w:rsidR="00643583">
        <w:t>its</w:t>
      </w:r>
      <w:r w:rsidR="00643583" w:rsidRPr="00EA1D23">
        <w:t xml:space="preserve"> </w:t>
      </w:r>
      <w:r w:rsidRPr="00EA1D23">
        <w:t xml:space="preserve">name to </w:t>
      </w:r>
      <w:r w:rsidR="00643583">
        <w:t xml:space="preserve">the </w:t>
      </w:r>
      <w:r w:rsidRPr="00EA1D23">
        <w:t>Open Education Consortium</w:t>
      </w:r>
      <w:r w:rsidR="00643583">
        <w:t xml:space="preserve"> (OEC)</w:t>
      </w:r>
      <w:r w:rsidRPr="00EA1D23">
        <w:t xml:space="preserve">, reflecting </w:t>
      </w:r>
      <w:r w:rsidR="00643583">
        <w:t>this</w:t>
      </w:r>
      <w:r w:rsidR="00643583" w:rsidRPr="00EA1D23">
        <w:t xml:space="preserve"> </w:t>
      </w:r>
      <w:r w:rsidRPr="00EA1D23">
        <w:t>broadening of mission and scope</w:t>
      </w:r>
      <w:r w:rsidR="00460A3B">
        <w:t xml:space="preserve">. </w:t>
      </w:r>
      <w:r w:rsidR="00EE3368" w:rsidRPr="00EA1D23">
        <w:t xml:space="preserve">This strategic shift in </w:t>
      </w:r>
      <w:r w:rsidRPr="00EA1D23">
        <w:t xml:space="preserve">focus was motivated by a number of </w:t>
      </w:r>
      <w:r w:rsidRPr="00EA1D23">
        <w:lastRenderedPageBreak/>
        <w:t xml:space="preserve">factors, particularly by considerations about how to remain most helpful to the OER community as </w:t>
      </w:r>
      <w:r w:rsidR="00040D24">
        <w:t xml:space="preserve">the concerns of that community continued </w:t>
      </w:r>
      <w:r w:rsidRPr="00EA1D23">
        <w:t>to broaden beyond courseware</w:t>
      </w:r>
      <w:r w:rsidR="00460A3B">
        <w:t xml:space="preserve">. </w:t>
      </w:r>
      <w:r w:rsidR="00643583">
        <w:t>Leaders</w:t>
      </w:r>
      <w:r w:rsidR="00643583" w:rsidRPr="00EA1D23">
        <w:t xml:space="preserve"> </w:t>
      </w:r>
      <w:r w:rsidRPr="00EA1D23">
        <w:t xml:space="preserve">specifically made the decision not to become the “OER Consortium,” as they recognized that the core belief uniting the members was about improving access to high quality education, </w:t>
      </w:r>
      <w:r w:rsidR="00643583">
        <w:t xml:space="preserve">a more encompassing goal </w:t>
      </w:r>
      <w:r w:rsidRPr="00EA1D23">
        <w:t xml:space="preserve">than </w:t>
      </w:r>
      <w:r w:rsidR="00643583">
        <w:t>solely</w:t>
      </w:r>
      <w:r w:rsidRPr="00EA1D23">
        <w:t xml:space="preserve"> promoting more use of OER</w:t>
      </w:r>
      <w:r w:rsidR="00460A3B">
        <w:t xml:space="preserve">. </w:t>
      </w:r>
    </w:p>
    <w:p w14:paraId="4E9FD2E6" w14:textId="6CB95DF4" w:rsidR="00F873B3" w:rsidRPr="00EA1D23" w:rsidRDefault="00F873B3" w:rsidP="00F873B3">
      <w:pPr>
        <w:pStyle w:val="Body"/>
      </w:pPr>
      <w:r w:rsidRPr="00EA1D23">
        <w:t xml:space="preserve">As summarized </w:t>
      </w:r>
      <w:r w:rsidR="007A3CA8">
        <w:t>on</w:t>
      </w:r>
      <w:r w:rsidR="007A3CA8" w:rsidRPr="00EA1D23">
        <w:t xml:space="preserve"> </w:t>
      </w:r>
      <w:r w:rsidR="00643583">
        <w:t>its</w:t>
      </w:r>
      <w:r w:rsidR="00643583" w:rsidRPr="00EA1D23">
        <w:t xml:space="preserve"> </w:t>
      </w:r>
      <w:r w:rsidRPr="00EA1D23">
        <w:t>websit</w:t>
      </w:r>
      <w:r w:rsidR="00EA12EA" w:rsidRPr="00EA1D23">
        <w:t>e, OEC’s activities consist of awareness raising,</w:t>
      </w:r>
      <w:r w:rsidRPr="00EA1D23">
        <w:t xml:space="preserve"> netwo</w:t>
      </w:r>
      <w:r w:rsidR="00EA12EA" w:rsidRPr="00EA1D23">
        <w:t>rking and community development, advocacy and advising, capacity building and training,</w:t>
      </w:r>
      <w:r w:rsidRPr="00EA1D23">
        <w:t xml:space="preserve"> and implementation support and consultancies</w:t>
      </w:r>
      <w:r w:rsidR="00460A3B">
        <w:t xml:space="preserve">. </w:t>
      </w:r>
      <w:r w:rsidRPr="00EA1D23">
        <w:t xml:space="preserve">In recent years, specific core activities have included hosting an annual international conference on open education (OE Global), leading the organization of </w:t>
      </w:r>
      <w:r w:rsidR="00040D24">
        <w:t xml:space="preserve">a global awareness week on open education </w:t>
      </w:r>
      <w:r w:rsidR="00040D24" w:rsidRPr="00040D24">
        <w:t>(</w:t>
      </w:r>
      <w:r w:rsidRPr="00EA1D23">
        <w:t>Open Education Week</w:t>
      </w:r>
      <w:r w:rsidR="00040D24">
        <w:t>)</w:t>
      </w:r>
      <w:r w:rsidRPr="00EA1D23">
        <w:t xml:space="preserve">, and </w:t>
      </w:r>
      <w:r w:rsidR="00747FA7">
        <w:t>conducting</w:t>
      </w:r>
      <w:r w:rsidRPr="00EA1D23">
        <w:t xml:space="preserve"> specific consultancies and projects </w:t>
      </w:r>
      <w:r w:rsidR="00747FA7">
        <w:t>related</w:t>
      </w:r>
      <w:r w:rsidR="00747FA7" w:rsidRPr="00EA1D23">
        <w:t xml:space="preserve"> </w:t>
      </w:r>
      <w:r w:rsidRPr="00EA1D23">
        <w:t>to open education and OER</w:t>
      </w:r>
      <w:r w:rsidR="00460A3B">
        <w:t xml:space="preserve">. </w:t>
      </w:r>
      <w:r w:rsidRPr="00EA1D23">
        <w:t>The</w:t>
      </w:r>
      <w:r w:rsidR="007A3CA8">
        <w:t>se</w:t>
      </w:r>
      <w:r w:rsidRPr="00EA1D23">
        <w:t xml:space="preserve"> consultancies and projects have ranged in their scope and purpose, from helping a university in Latin America improve access to education using OER, and curating OER content for non-profit organizations, to co-sponsoring </w:t>
      </w:r>
      <w:r w:rsidR="007A3CA8">
        <w:t xml:space="preserve">high-level policy summits </w:t>
      </w:r>
      <w:r w:rsidRPr="00EA1D23">
        <w:t>with the United Nations Educational, Scientific and Cultural Organization (UNESCO) and the International Council for Open and Distance Education (ICDE)</w:t>
      </w:r>
      <w:r w:rsidR="009F10F1" w:rsidRPr="00EA1D23">
        <w:t xml:space="preserve"> </w:t>
      </w:r>
      <w:r w:rsidR="007A3CA8">
        <w:t>to</w:t>
      </w:r>
      <w:r w:rsidR="00040D24">
        <w:t xml:space="preserve"> inform</w:t>
      </w:r>
      <w:r w:rsidRPr="00EA1D23">
        <w:t xml:space="preserve"> recommendations for the United Nations</w:t>
      </w:r>
      <w:r w:rsidR="009F10F1" w:rsidRPr="00EA1D23">
        <w:t>’ S</w:t>
      </w:r>
      <w:r w:rsidRPr="00EA1D23">
        <w:t>ust</w:t>
      </w:r>
      <w:r w:rsidR="009F10F1" w:rsidRPr="00EA1D23">
        <w:t>ainable Development G</w:t>
      </w:r>
      <w:r w:rsidRPr="00EA1D23">
        <w:t>oals</w:t>
      </w:r>
      <w:r w:rsidR="00460A3B">
        <w:t xml:space="preserve">. </w:t>
      </w:r>
      <w:r w:rsidRPr="00EA1D23">
        <w:t>In some instances</w:t>
      </w:r>
      <w:r w:rsidR="00886000">
        <w:t>,</w:t>
      </w:r>
      <w:r w:rsidRPr="00EA1D23">
        <w:t xml:space="preserve"> OEC has helped connect member institutions to projects, while in other </w:t>
      </w:r>
      <w:r w:rsidR="00747FA7">
        <w:t>cases</w:t>
      </w:r>
      <w:r w:rsidRPr="00EA1D23">
        <w:t xml:space="preserve"> OEC staff members have worked on these projects directly</w:t>
      </w:r>
      <w:r w:rsidR="00460A3B">
        <w:t xml:space="preserve">. </w:t>
      </w:r>
      <w:r w:rsidRPr="00EA1D23">
        <w:t xml:space="preserve">Aside from OE Global and Open Education Week, OEC also makes available several regular opportunities for members to share and showcase their work, including bimonthly newsletters, quarterly online membership meetings, </w:t>
      </w:r>
      <w:proofErr w:type="spellStart"/>
      <w:r w:rsidRPr="00EA1D23">
        <w:t>listservs</w:t>
      </w:r>
      <w:proofErr w:type="spellEnd"/>
      <w:r w:rsidRPr="00EA1D23">
        <w:t>, and an online directory for experienced open education</w:t>
      </w:r>
      <w:r w:rsidR="00747FA7">
        <w:t xml:space="preserve"> </w:t>
      </w:r>
      <w:r w:rsidR="00747FA7" w:rsidRPr="00EA1D23">
        <w:t>professionals</w:t>
      </w:r>
      <w:r w:rsidR="00460A3B">
        <w:t xml:space="preserve">. </w:t>
      </w:r>
      <w:r w:rsidRPr="00EA1D23">
        <w:t xml:space="preserve">OEC also recognizes </w:t>
      </w:r>
      <w:r w:rsidR="00747FA7">
        <w:t>notable</w:t>
      </w:r>
      <w:r w:rsidR="00747FA7" w:rsidRPr="00EA1D23">
        <w:t xml:space="preserve"> </w:t>
      </w:r>
      <w:r w:rsidRPr="00EA1D23">
        <w:t>accomplishments of open education professionals through their Open Ed</w:t>
      </w:r>
      <w:r w:rsidR="00EA12EA" w:rsidRPr="00EA1D23">
        <w:t>ucation Awards for Excellence, and offers an OER search engine, in collaboration with MERLOT</w:t>
      </w:r>
      <w:r w:rsidR="00460A3B">
        <w:t xml:space="preserve">. </w:t>
      </w:r>
    </w:p>
    <w:p w14:paraId="6583F68F" w14:textId="7018758E" w:rsidR="004B0B15" w:rsidRPr="00EA1D23" w:rsidRDefault="00DD40DB" w:rsidP="004B0B15">
      <w:pPr>
        <w:pStyle w:val="Heading2"/>
      </w:pPr>
      <w:r w:rsidRPr="00EA1D23">
        <w:t>Reasons</w:t>
      </w:r>
      <w:r w:rsidR="00E122E1" w:rsidRPr="00EA1D23">
        <w:t xml:space="preserve"> </w:t>
      </w:r>
      <w:r w:rsidRPr="00EA1D23">
        <w:t xml:space="preserve">for </w:t>
      </w:r>
      <w:r w:rsidR="0087551C" w:rsidRPr="00EA1D23">
        <w:t xml:space="preserve">Supporting OER and </w:t>
      </w:r>
      <w:r w:rsidRPr="00EA1D23">
        <w:t>Joining</w:t>
      </w:r>
      <w:r w:rsidR="00E122E1" w:rsidRPr="00EA1D23">
        <w:t xml:space="preserve"> </w:t>
      </w:r>
      <w:r w:rsidR="002148C4" w:rsidRPr="00EA1D23">
        <w:t>OEC</w:t>
      </w:r>
    </w:p>
    <w:p w14:paraId="3AB7DEA2" w14:textId="66A5056B" w:rsidR="00A93719" w:rsidRDefault="00AF5B30" w:rsidP="00AF5B30">
      <w:pPr>
        <w:pStyle w:val="Body"/>
      </w:pPr>
      <w:r w:rsidRPr="00EA1D23">
        <w:t>As of the fourth quarter of 2015, OEC consist</w:t>
      </w:r>
      <w:r w:rsidR="00C9128C">
        <w:t>ed of 268</w:t>
      </w:r>
      <w:r w:rsidR="000E4FEC" w:rsidRPr="00EA1D23">
        <w:t xml:space="preserve"> member </w:t>
      </w:r>
      <w:r w:rsidRPr="00EA1D23">
        <w:t>institutions</w:t>
      </w:r>
      <w:r w:rsidR="000E4FEC" w:rsidRPr="00EA1D23">
        <w:t xml:space="preserve"> and organizations</w:t>
      </w:r>
      <w:r w:rsidRPr="00EA1D23">
        <w:t>, from 6 continent</w:t>
      </w:r>
      <w:r w:rsidR="002148C4" w:rsidRPr="00EA1D23">
        <w:t>s</w:t>
      </w:r>
      <w:r w:rsidR="00C9128C">
        <w:t xml:space="preserve"> and 50</w:t>
      </w:r>
      <w:r w:rsidRPr="00EA1D23">
        <w:t xml:space="preserve"> countries</w:t>
      </w:r>
      <w:r w:rsidR="00460A3B">
        <w:t xml:space="preserve">. </w:t>
      </w:r>
      <w:r w:rsidR="007B354B">
        <w:t xml:space="preserve">As shown in Figure </w:t>
      </w:r>
      <w:r w:rsidR="00D70F43">
        <w:t>2</w:t>
      </w:r>
      <w:r w:rsidR="007B354B">
        <w:t>, over half of the members are based either in the US or East Asia (especially Taiwan, South Korea and Japan), and 21% are based in Europe</w:t>
      </w:r>
      <w:r w:rsidR="00AE6915">
        <w:t xml:space="preserve">. </w:t>
      </w:r>
      <w:r w:rsidR="00886000">
        <w:t>Three quarters (76%)</w:t>
      </w:r>
      <w:r w:rsidR="002148C4" w:rsidRPr="00EA1D23">
        <w:t xml:space="preserve"> of the members are</w:t>
      </w:r>
      <w:r w:rsidR="00703B47" w:rsidRPr="00EA1D23">
        <w:t xml:space="preserve"> institutes of higher education</w:t>
      </w:r>
      <w:r w:rsidR="002148C4" w:rsidRPr="00EA1D23">
        <w:t xml:space="preserve"> that “demonstrate significant support for the production, use and/or promotion of OER, or support openness of education”</w:t>
      </w:r>
      <w:r w:rsidR="00703B47" w:rsidRPr="00EA1D23">
        <w:t xml:space="preserve"> (</w:t>
      </w:r>
      <w:r w:rsidR="00964B6D">
        <w:t>OEC 2015b</w:t>
      </w:r>
      <w:r w:rsidR="00703B47" w:rsidRPr="00EA1D23">
        <w:t>)</w:t>
      </w:r>
      <w:r w:rsidR="00460A3B">
        <w:t xml:space="preserve">. </w:t>
      </w:r>
      <w:r w:rsidR="00703B47" w:rsidRPr="00EA1D23">
        <w:t xml:space="preserve">Membership also includes other </w:t>
      </w:r>
      <w:r w:rsidR="00747FA7">
        <w:t xml:space="preserve">types of </w:t>
      </w:r>
      <w:r w:rsidR="00703B47" w:rsidRPr="00EA1D23">
        <w:t>organizations</w:t>
      </w:r>
      <w:r w:rsidR="00886000">
        <w:t xml:space="preserve"> (18%)</w:t>
      </w:r>
      <w:r w:rsidR="00703B47" w:rsidRPr="00EA1D23">
        <w:t>, consortia</w:t>
      </w:r>
      <w:r w:rsidR="00886000">
        <w:t xml:space="preserve"> (5%)</w:t>
      </w:r>
      <w:r w:rsidR="00703B47" w:rsidRPr="00EA1D23">
        <w:t>, and corporations</w:t>
      </w:r>
      <w:r w:rsidR="00886000">
        <w:t xml:space="preserve"> (1%)</w:t>
      </w:r>
      <w:r w:rsidR="00460A3B">
        <w:t xml:space="preserve">. </w:t>
      </w:r>
      <w:r w:rsidR="00703B47" w:rsidRPr="00EA1D23">
        <w:t xml:space="preserve">Membership fees for institutions and </w:t>
      </w:r>
      <w:r w:rsidR="00703B47" w:rsidRPr="00EA1D23">
        <w:lastRenderedPageBreak/>
        <w:t>organizations ranged between 225 to 750 USD per annum in 2014/15, depending on the institution’s economy status and membership type</w:t>
      </w:r>
      <w:r w:rsidR="00460A3B">
        <w:t xml:space="preserve">. </w:t>
      </w:r>
      <w:r w:rsidR="00693EFD" w:rsidRPr="00EA1D23">
        <w:t>S</w:t>
      </w:r>
      <w:r w:rsidR="002148C4" w:rsidRPr="00EA1D23">
        <w:t>urvey responses suggest that member</w:t>
      </w:r>
      <w:r w:rsidR="00747FA7">
        <w:t xml:space="preserve"> representative</w:t>
      </w:r>
      <w:r w:rsidR="002148C4" w:rsidRPr="00EA1D23">
        <w:t xml:space="preserve">s are generally </w:t>
      </w:r>
      <w:r w:rsidR="00B75F95" w:rsidRPr="00EA1D23">
        <w:t>very</w:t>
      </w:r>
      <w:r w:rsidR="00693EFD" w:rsidRPr="00EA1D23">
        <w:t xml:space="preserve"> </w:t>
      </w:r>
      <w:r w:rsidR="002148C4" w:rsidRPr="00EA1D23">
        <w:t>enthusiastic about using, producing and/or sharing OER</w:t>
      </w:r>
      <w:r w:rsidR="00804C1E">
        <w:t xml:space="preserve"> (F</w:t>
      </w:r>
      <w:r w:rsidR="00703B47" w:rsidRPr="00EA1D23">
        <w:t xml:space="preserve">igure </w:t>
      </w:r>
      <w:r w:rsidR="00B73D04">
        <w:t>3</w:t>
      </w:r>
      <w:r w:rsidR="00703B47" w:rsidRPr="00EA1D23">
        <w:t>)</w:t>
      </w:r>
      <w:r w:rsidR="00747FA7">
        <w:t xml:space="preserve"> while the </w:t>
      </w:r>
      <w:r w:rsidR="007A3CA8">
        <w:t xml:space="preserve">larger </w:t>
      </w:r>
      <w:r w:rsidR="00747FA7">
        <w:t>institutions they represent are typically somewhat milder supporters</w:t>
      </w:r>
      <w:r w:rsidR="00A93719" w:rsidRPr="00EA1D23">
        <w:t xml:space="preserve">, supporting observations by </w:t>
      </w:r>
      <w:r w:rsidR="00693EFD" w:rsidRPr="00EA1D23">
        <w:t xml:space="preserve">some </w:t>
      </w:r>
      <w:r w:rsidR="00A93719" w:rsidRPr="00EA1D23">
        <w:t>interviewees that OER is still a movement consist</w:t>
      </w:r>
      <w:r w:rsidR="00747FA7">
        <w:t>ing</w:t>
      </w:r>
      <w:r w:rsidR="00A93719" w:rsidRPr="00EA1D23">
        <w:t xml:space="preserve"> largely of individual enthusiasts who are passionate about the cause</w:t>
      </w:r>
      <w:r w:rsidR="00460A3B">
        <w:t xml:space="preserve">. </w:t>
      </w:r>
    </w:p>
    <w:p w14:paraId="2796F863" w14:textId="557336AB" w:rsidR="00886000" w:rsidRDefault="00886000" w:rsidP="002601F6">
      <w:pPr>
        <w:pStyle w:val="Tabletitle"/>
      </w:pPr>
      <w:r w:rsidRPr="00EA1D23">
        <w:t xml:space="preserve">Figure </w:t>
      </w:r>
      <w:proofErr w:type="gramStart"/>
      <w:r w:rsidR="00D70F43">
        <w:t>2</w:t>
      </w:r>
      <w:proofErr w:type="gramEnd"/>
      <w:r>
        <w:t xml:space="preserve">. </w:t>
      </w:r>
      <w:r w:rsidRPr="00EA1D23">
        <w:t xml:space="preserve">OEC </w:t>
      </w:r>
      <w:proofErr w:type="spellStart"/>
      <w:r w:rsidR="00D23768">
        <w:t>membership</w:t>
      </w:r>
      <w:proofErr w:type="spellEnd"/>
      <w:r w:rsidR="00D23768">
        <w:t xml:space="preserve"> by country in late 2015 (N=268)</w:t>
      </w:r>
    </w:p>
    <w:p w14:paraId="46B3680A" w14:textId="6A73A017" w:rsidR="00B218AC" w:rsidRDefault="00B218AC" w:rsidP="00B218AC">
      <w:pPr>
        <w:pStyle w:val="Body"/>
        <w:jc w:val="center"/>
      </w:pPr>
      <w:r>
        <w:rPr>
          <w:noProof/>
        </w:rPr>
        <w:drawing>
          <wp:inline distT="0" distB="0" distL="0" distR="0" wp14:anchorId="70D18285" wp14:editId="5410FDDE">
            <wp:extent cx="4572000" cy="38400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17">
                      <a:extLst>
                        <a:ext uri="{28A0092B-C50C-407E-A947-70E740481C1C}">
                          <a14:useLocalDpi xmlns:a14="http://schemas.microsoft.com/office/drawing/2010/main" val="0"/>
                        </a:ext>
                      </a:extLst>
                    </a:blip>
                    <a:stretch>
                      <a:fillRect/>
                    </a:stretch>
                  </pic:blipFill>
                  <pic:spPr>
                    <a:xfrm>
                      <a:off x="0" y="0"/>
                      <a:ext cx="4572000" cy="3840086"/>
                    </a:xfrm>
                    <a:prstGeom prst="rect">
                      <a:avLst/>
                    </a:prstGeom>
                  </pic:spPr>
                </pic:pic>
              </a:graphicData>
            </a:graphic>
          </wp:inline>
        </w:drawing>
      </w:r>
    </w:p>
    <w:p w14:paraId="642A7DB0" w14:textId="1868AD8D" w:rsidR="00886000" w:rsidRDefault="00886000" w:rsidP="00AF5B30">
      <w:pPr>
        <w:pStyle w:val="Body"/>
      </w:pPr>
    </w:p>
    <w:p w14:paraId="677AAABC" w14:textId="77777777" w:rsidR="003E3660" w:rsidRDefault="003E3660">
      <w:pPr>
        <w:rPr>
          <w:rFonts w:ascii="Arial" w:hAnsi="Arial" w:cs="Arial Unicode MS"/>
          <w:i/>
          <w:color w:val="404041"/>
          <w:sz w:val="22"/>
          <w:szCs w:val="22"/>
        </w:rPr>
      </w:pPr>
      <w:r>
        <w:rPr>
          <w:i/>
        </w:rPr>
        <w:br w:type="page"/>
      </w:r>
    </w:p>
    <w:p w14:paraId="6A8D8F04" w14:textId="7CD536E7" w:rsidR="009269BE" w:rsidRPr="009269BE" w:rsidRDefault="00AF09BE" w:rsidP="002601F6">
      <w:pPr>
        <w:pStyle w:val="Tabletitle"/>
      </w:pPr>
      <w:r w:rsidRPr="00EA1D23">
        <w:lastRenderedPageBreak/>
        <w:t xml:space="preserve">Figure </w:t>
      </w:r>
      <w:proofErr w:type="gramStart"/>
      <w:r w:rsidR="00D70F43">
        <w:t>3</w:t>
      </w:r>
      <w:proofErr w:type="gramEnd"/>
      <w:r w:rsidR="00460A3B">
        <w:t xml:space="preserve">. </w:t>
      </w:r>
      <w:r w:rsidRPr="00EA1D23">
        <w:t xml:space="preserve">OEC </w:t>
      </w:r>
      <w:proofErr w:type="spellStart"/>
      <w:r w:rsidRPr="00EA1D23">
        <w:t>survey</w:t>
      </w:r>
      <w:proofErr w:type="spellEnd"/>
      <w:r w:rsidRPr="00EA1D23">
        <w:t xml:space="preserve"> </w:t>
      </w:r>
      <w:proofErr w:type="spellStart"/>
      <w:r w:rsidRPr="00EA1D23">
        <w:t>respondent</w:t>
      </w:r>
      <w:proofErr w:type="spellEnd"/>
      <w:r w:rsidRPr="00EA1D23">
        <w:t xml:space="preserve"> </w:t>
      </w:r>
      <w:proofErr w:type="spellStart"/>
      <w:r w:rsidRPr="00EA1D23">
        <w:t>i</w:t>
      </w:r>
      <w:r w:rsidR="00323FC3" w:rsidRPr="00EA1D23">
        <w:t>nstitution</w:t>
      </w:r>
      <w:proofErr w:type="spellEnd"/>
      <w:r w:rsidRPr="00EA1D23">
        <w:t xml:space="preserve"> and </w:t>
      </w:r>
      <w:proofErr w:type="spellStart"/>
      <w:r w:rsidRPr="00EA1D23">
        <w:t>member</w:t>
      </w:r>
      <w:proofErr w:type="spellEnd"/>
      <w:r w:rsidRPr="00EA1D23">
        <w:t xml:space="preserve"> </w:t>
      </w:r>
      <w:proofErr w:type="spellStart"/>
      <w:r w:rsidRPr="00EA1D23">
        <w:t>representative</w:t>
      </w:r>
      <w:proofErr w:type="spellEnd"/>
      <w:r w:rsidRPr="00EA1D23">
        <w:t xml:space="preserve"> </w:t>
      </w:r>
      <w:proofErr w:type="spellStart"/>
      <w:r w:rsidRPr="00EA1D23">
        <w:t>enthusiasm</w:t>
      </w:r>
      <w:proofErr w:type="spellEnd"/>
      <w:r w:rsidRPr="00EA1D23">
        <w:t xml:space="preserve"> for OER (N=80).</w:t>
      </w:r>
    </w:p>
    <w:p w14:paraId="023E9E63" w14:textId="6A887625" w:rsidR="00AF09BE" w:rsidRDefault="0091246E" w:rsidP="0091246E">
      <w:pPr>
        <w:pStyle w:val="Body"/>
        <w:jc w:val="center"/>
        <w:rPr>
          <w:i/>
        </w:rPr>
      </w:pPr>
      <w:r>
        <w:rPr>
          <w:i/>
          <w:noProof/>
        </w:rPr>
        <w:drawing>
          <wp:inline distT="0" distB="0" distL="0" distR="0" wp14:anchorId="10296467" wp14:editId="4CA8AC27">
            <wp:extent cx="5486400" cy="25657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2565717"/>
                    </a:xfrm>
                    <a:prstGeom prst="rect">
                      <a:avLst/>
                    </a:prstGeom>
                  </pic:spPr>
                </pic:pic>
              </a:graphicData>
            </a:graphic>
          </wp:inline>
        </w:drawing>
      </w:r>
    </w:p>
    <w:p w14:paraId="1AA84078" w14:textId="77777777" w:rsidR="009269BE" w:rsidRPr="00EA1D23" w:rsidRDefault="009269BE" w:rsidP="0091246E">
      <w:pPr>
        <w:pStyle w:val="Body"/>
        <w:jc w:val="center"/>
        <w:rPr>
          <w:i/>
        </w:rPr>
      </w:pPr>
    </w:p>
    <w:p w14:paraId="34E0BFAD" w14:textId="37BF80D1" w:rsidR="0087551C" w:rsidRPr="00EA1D23" w:rsidRDefault="00323FC3" w:rsidP="00AF5B30">
      <w:pPr>
        <w:pStyle w:val="Body"/>
      </w:pPr>
      <w:r w:rsidRPr="00EA1D23">
        <w:t>The member institutions</w:t>
      </w:r>
      <w:r w:rsidR="00AD1F3D" w:rsidRPr="00EA1D23">
        <w:rPr>
          <w:rStyle w:val="FootnoteReference"/>
        </w:rPr>
        <w:footnoteReference w:id="3"/>
      </w:r>
      <w:r w:rsidR="00AF09BE" w:rsidRPr="00EA1D23">
        <w:t xml:space="preserve"> support OER for a variety of reasons</w:t>
      </w:r>
      <w:r w:rsidR="00460A3B">
        <w:t xml:space="preserve">. </w:t>
      </w:r>
      <w:r w:rsidRPr="00EA1D23">
        <w:t>According to the member survey, the</w:t>
      </w:r>
      <w:r w:rsidR="00AF09BE" w:rsidRPr="00EA1D23">
        <w:t xml:space="preserve"> greatest reasons</w:t>
      </w:r>
      <w:r w:rsidR="0067354B" w:rsidRPr="00EA1D23">
        <w:t xml:space="preserve"> </w:t>
      </w:r>
      <w:r w:rsidR="00404BE2">
        <w:t>for their institutions’ support of</w:t>
      </w:r>
      <w:r w:rsidR="00804C1E">
        <w:t xml:space="preserve"> OER (F</w:t>
      </w:r>
      <w:r w:rsidR="0067354B" w:rsidRPr="00EA1D23">
        <w:t xml:space="preserve">igure </w:t>
      </w:r>
      <w:r w:rsidR="00B73D04">
        <w:t>4</w:t>
      </w:r>
      <w:r w:rsidR="0067354B" w:rsidRPr="00EA1D23">
        <w:t>)</w:t>
      </w:r>
      <w:r w:rsidR="00AF09BE" w:rsidRPr="00EA1D23">
        <w:t xml:space="preserve"> were </w:t>
      </w:r>
      <w:r w:rsidR="0067354B" w:rsidRPr="00EA1D23">
        <w:t xml:space="preserve">ideological, including </w:t>
      </w:r>
      <w:r w:rsidR="00AF09BE" w:rsidRPr="00EA1D23">
        <w:t xml:space="preserve">the belief in the idea of quality education for all, </w:t>
      </w:r>
      <w:r w:rsidR="0067354B" w:rsidRPr="00EA1D23">
        <w:t>and the belief in the philosophy of sharing education, with over 70% of respondents viewing these as a “major reason” for the</w:t>
      </w:r>
      <w:r w:rsidR="00ED4C8F">
        <w:t>ir</w:t>
      </w:r>
      <w:r w:rsidR="0067354B" w:rsidRPr="00EA1D23">
        <w:t xml:space="preserve"> instit</w:t>
      </w:r>
      <w:r w:rsidR="00586386" w:rsidRPr="00EA1D23">
        <w:t>ution to support OER</w:t>
      </w:r>
      <w:r w:rsidR="00460A3B">
        <w:t xml:space="preserve">. </w:t>
      </w:r>
      <w:r w:rsidR="00586386" w:rsidRPr="00EA1D23">
        <w:t xml:space="preserve">Other major reasons included </w:t>
      </w:r>
      <w:r w:rsidR="0067354B" w:rsidRPr="00EA1D23">
        <w:t xml:space="preserve">easy, convenient and/or free access to high quality educational resources </w:t>
      </w:r>
      <w:r w:rsidR="00586386" w:rsidRPr="00EA1D23">
        <w:t>(</w:t>
      </w:r>
      <w:r w:rsidR="007936EB" w:rsidRPr="00EA1D23">
        <w:t>over</w:t>
      </w:r>
      <w:r w:rsidR="00586386" w:rsidRPr="00EA1D23">
        <w:t xml:space="preserve"> 60%), or</w:t>
      </w:r>
      <w:r w:rsidR="0067354B" w:rsidRPr="00EA1D23">
        <w:t xml:space="preserve"> </w:t>
      </w:r>
      <w:r w:rsidR="00F0118A" w:rsidRPr="00EA1D23">
        <w:t xml:space="preserve">improvement of services, </w:t>
      </w:r>
      <w:r w:rsidR="0067354B" w:rsidRPr="00EA1D23">
        <w:t xml:space="preserve">improvement in institutional image, </w:t>
      </w:r>
      <w:r w:rsidR="00F0118A" w:rsidRPr="00EA1D23">
        <w:t>and ease of adaptability</w:t>
      </w:r>
      <w:r w:rsidR="0067354B" w:rsidRPr="00EA1D23">
        <w:t xml:space="preserve"> of OER</w:t>
      </w:r>
      <w:r w:rsidR="00586386" w:rsidRPr="00EA1D23">
        <w:t xml:space="preserve"> (</w:t>
      </w:r>
      <w:r w:rsidR="007936EB" w:rsidRPr="00EA1D23">
        <w:t>over</w:t>
      </w:r>
      <w:r w:rsidR="00586386" w:rsidRPr="00EA1D23">
        <w:t xml:space="preserve"> 40% each)</w:t>
      </w:r>
      <w:r w:rsidR="00460A3B">
        <w:t xml:space="preserve">. </w:t>
      </w:r>
    </w:p>
    <w:p w14:paraId="1D073061" w14:textId="4D507F99" w:rsidR="00A93719" w:rsidRPr="00EA1D23" w:rsidRDefault="00ED4C8F" w:rsidP="00AF5B30">
      <w:pPr>
        <w:pStyle w:val="Body"/>
      </w:pPr>
      <w:r>
        <w:t xml:space="preserve">Because OEC’s mission is deliberately global in scope, some analyses in this report look at possible differences in perspectives or experiences between respondents </w:t>
      </w:r>
      <w:r w:rsidR="00257DD5">
        <w:t>that represent advanced</w:t>
      </w:r>
      <w:r>
        <w:t xml:space="preserve"> economies and those from emerging or developing economies. On the topic of drivers of support for OER there</w:t>
      </w:r>
      <w:r w:rsidR="0087551C" w:rsidRPr="00EA1D23">
        <w:t xml:space="preserve"> were some </w:t>
      </w:r>
      <w:r w:rsidR="00B75F95" w:rsidRPr="00EA1D23">
        <w:t>notable</w:t>
      </w:r>
      <w:r w:rsidR="0087551C" w:rsidRPr="00EA1D23">
        <w:t xml:space="preserve"> differences </w:t>
      </w:r>
      <w:r w:rsidR="00B75F95" w:rsidRPr="00EA1D23">
        <w:t xml:space="preserve">between </w:t>
      </w:r>
      <w:r>
        <w:t>these two groups</w:t>
      </w:r>
      <w:r w:rsidR="00B75F95" w:rsidRPr="00EA1D23">
        <w:t xml:space="preserve"> </w:t>
      </w:r>
      <w:r w:rsidR="00257DD5">
        <w:t>(T</w:t>
      </w:r>
      <w:r w:rsidR="0087551C" w:rsidRPr="00EA1D23">
        <w:t xml:space="preserve">able </w:t>
      </w:r>
      <w:r w:rsidR="00763313">
        <w:t>2</w:t>
      </w:r>
      <w:r w:rsidR="0087551C" w:rsidRPr="00EA1D23">
        <w:t>)</w:t>
      </w:r>
      <w:r w:rsidR="00460A3B">
        <w:t xml:space="preserve">. </w:t>
      </w:r>
      <w:r w:rsidR="00CD099D">
        <w:t>Respondents from emerging or developing economies</w:t>
      </w:r>
      <w:r w:rsidR="00926007" w:rsidRPr="00EA1D23">
        <w:t xml:space="preserve"> were </w:t>
      </w:r>
      <w:r w:rsidR="00AA3624" w:rsidRPr="00EA1D23">
        <w:t xml:space="preserve">much </w:t>
      </w:r>
      <w:r w:rsidR="00926007" w:rsidRPr="00EA1D23">
        <w:t>more likely to respond that free</w:t>
      </w:r>
      <w:r w:rsidR="00AA3624" w:rsidRPr="00EA1D23">
        <w:t xml:space="preserve"> and/or easy</w:t>
      </w:r>
      <w:r w:rsidR="00926007" w:rsidRPr="00EA1D23">
        <w:t xml:space="preserve"> access</w:t>
      </w:r>
      <w:r w:rsidR="00AA3624" w:rsidRPr="00EA1D23">
        <w:t xml:space="preserve"> and modifiability of</w:t>
      </w:r>
      <w:r w:rsidR="00926007" w:rsidRPr="00EA1D23">
        <w:t xml:space="preserve"> high quality educational resources were </w:t>
      </w:r>
      <w:r w:rsidR="00AA3624" w:rsidRPr="00EA1D23">
        <w:t xml:space="preserve">major </w:t>
      </w:r>
      <w:r w:rsidR="00926007" w:rsidRPr="00EA1D23">
        <w:t>r</w:t>
      </w:r>
      <w:r w:rsidR="00AA3624" w:rsidRPr="00EA1D23">
        <w:t>easons for their support of OER</w:t>
      </w:r>
      <w:r w:rsidR="00460A3B">
        <w:t xml:space="preserve">. </w:t>
      </w:r>
      <w:r w:rsidR="00CD099D">
        <w:t>These respondents</w:t>
      </w:r>
      <w:r w:rsidR="00AA3624" w:rsidRPr="00EA1D23">
        <w:t xml:space="preserve"> were also</w:t>
      </w:r>
      <w:r w:rsidR="00926007" w:rsidRPr="00EA1D23">
        <w:t xml:space="preserve"> </w:t>
      </w:r>
      <w:r w:rsidR="00AA3624" w:rsidRPr="00EA1D23">
        <w:t xml:space="preserve">slightly more likely to say </w:t>
      </w:r>
      <w:r w:rsidR="00926007" w:rsidRPr="00EA1D23">
        <w:t>that supporting OER improves the services and/or image of their organization</w:t>
      </w:r>
      <w:r w:rsidR="00460A3B">
        <w:t xml:space="preserve">. </w:t>
      </w:r>
      <w:r w:rsidR="006155CE" w:rsidRPr="00EA1D23">
        <w:t>The ideological reasons where shared equally across these</w:t>
      </w:r>
      <w:r w:rsidR="00586386" w:rsidRPr="00EA1D23">
        <w:t xml:space="preserve"> types of economies</w:t>
      </w:r>
      <w:r w:rsidR="00460A3B">
        <w:t xml:space="preserve">. </w:t>
      </w:r>
    </w:p>
    <w:p w14:paraId="2F52F5C6" w14:textId="0899AF75" w:rsidR="00A24983" w:rsidRPr="00EA1D23" w:rsidRDefault="00A24983" w:rsidP="00A24983">
      <w:pPr>
        <w:pStyle w:val="Tabletitle"/>
        <w:rPr>
          <w:i/>
          <w:lang w:val="en-US"/>
        </w:rPr>
      </w:pPr>
      <w:r w:rsidRPr="00EA1D23">
        <w:rPr>
          <w:lang w:val="en-US"/>
        </w:rPr>
        <w:lastRenderedPageBreak/>
        <w:t xml:space="preserve">Figure </w:t>
      </w:r>
      <w:r w:rsidR="00D70F43">
        <w:rPr>
          <w:lang w:val="en-US"/>
        </w:rPr>
        <w:t>4</w:t>
      </w:r>
      <w:r w:rsidR="00460A3B">
        <w:rPr>
          <w:lang w:val="en-US"/>
        </w:rPr>
        <w:t xml:space="preserve">. </w:t>
      </w:r>
      <w:r w:rsidRPr="00EA1D23">
        <w:rPr>
          <w:lang w:val="en-US"/>
        </w:rPr>
        <w:t>Reasons membe</w:t>
      </w:r>
      <w:r w:rsidR="00B75F95" w:rsidRPr="00EA1D23">
        <w:rPr>
          <w:lang w:val="en-US"/>
        </w:rPr>
        <w:t>r institutions support OER (N=75 to 77</w:t>
      </w:r>
      <w:r w:rsidRPr="00EA1D23">
        <w:rPr>
          <w:lang w:val="en-US"/>
        </w:rPr>
        <w:t>)</w:t>
      </w:r>
      <w:r w:rsidR="00B73D04" w:rsidRPr="00094B47">
        <w:rPr>
          <w:rStyle w:val="FootnoteReference"/>
          <w:i/>
          <w:lang w:val="en-US"/>
        </w:rPr>
        <w:footnoteReference w:id="4"/>
      </w:r>
      <w:r w:rsidR="00460A3B">
        <w:rPr>
          <w:lang w:val="en-US"/>
        </w:rPr>
        <w:t xml:space="preserve">. </w:t>
      </w:r>
    </w:p>
    <w:p w14:paraId="0F1206A1" w14:textId="5BED8C45" w:rsidR="00A24983" w:rsidRPr="00EA1D23" w:rsidRDefault="00C773D1" w:rsidP="00AF5B30">
      <w:pPr>
        <w:pStyle w:val="Body"/>
      </w:pPr>
      <w:r>
        <w:rPr>
          <w:noProof/>
        </w:rPr>
        <w:drawing>
          <wp:inline distT="0" distB="0" distL="0" distR="0" wp14:anchorId="432B1C7E" wp14:editId="55F9470A">
            <wp:extent cx="5908040" cy="3609892"/>
            <wp:effectExtent l="0" t="0" r="1016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F2136C" w14:textId="591AB906" w:rsidR="00A24983" w:rsidRPr="00EA1D23" w:rsidRDefault="00763313" w:rsidP="00A24983">
      <w:pPr>
        <w:pStyle w:val="Tabletitle"/>
        <w:rPr>
          <w:lang w:val="en-US"/>
        </w:rPr>
      </w:pPr>
      <w:r>
        <w:rPr>
          <w:lang w:val="en-US"/>
        </w:rPr>
        <w:t>Table 2</w:t>
      </w:r>
      <w:r w:rsidR="00460A3B">
        <w:rPr>
          <w:lang w:val="en-US"/>
        </w:rPr>
        <w:t xml:space="preserve">. </w:t>
      </w:r>
      <w:proofErr w:type="gramStart"/>
      <w:r w:rsidR="000A6FB4" w:rsidRPr="00EA1D23">
        <w:rPr>
          <w:lang w:val="en-US"/>
        </w:rPr>
        <w:t>Major r</w:t>
      </w:r>
      <w:r w:rsidR="00A24983" w:rsidRPr="00EA1D23">
        <w:rPr>
          <w:lang w:val="en-US"/>
        </w:rPr>
        <w:t xml:space="preserve">easons for </w:t>
      </w:r>
      <w:r w:rsidR="0087551C" w:rsidRPr="00EF0865">
        <w:rPr>
          <w:lang w:val="en-US"/>
        </w:rPr>
        <w:t>supporting</w:t>
      </w:r>
      <w:r w:rsidR="0087551C" w:rsidRPr="00EA1D23">
        <w:rPr>
          <w:lang w:val="en-US"/>
        </w:rPr>
        <w:t xml:space="preserve"> OER</w:t>
      </w:r>
      <w:r w:rsidR="00A24983" w:rsidRPr="00EA1D23">
        <w:rPr>
          <w:lang w:val="en-US"/>
        </w:rPr>
        <w:t xml:space="preserve"> </w:t>
      </w:r>
      <w:r w:rsidR="004E3A91" w:rsidRPr="00EA1D23">
        <w:rPr>
          <w:lang w:val="en-US"/>
        </w:rPr>
        <w:t>by economy t</w:t>
      </w:r>
      <w:r w:rsidR="00BA7187" w:rsidRPr="00EA1D23">
        <w:rPr>
          <w:lang w:val="en-US"/>
        </w:rPr>
        <w:t>ype (N=75 to 77</w:t>
      </w:r>
      <w:r w:rsidR="00A24983" w:rsidRPr="00EA1D23">
        <w:rPr>
          <w:lang w:val="en-US"/>
        </w:rPr>
        <w:t>).</w:t>
      </w:r>
      <w:proofErr w:type="gramEnd"/>
    </w:p>
    <w:tbl>
      <w:tblPr>
        <w:tblStyle w:val="TableGrid"/>
        <w:tblW w:w="0" w:type="auto"/>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CellMar>
          <w:top w:w="72" w:type="dxa"/>
          <w:left w:w="115" w:type="dxa"/>
          <w:bottom w:w="72" w:type="dxa"/>
          <w:right w:w="115" w:type="dxa"/>
        </w:tblCellMar>
        <w:tblLook w:val="04A0" w:firstRow="1" w:lastRow="0" w:firstColumn="1" w:lastColumn="0" w:noHBand="0" w:noVBand="1"/>
      </w:tblPr>
      <w:tblGrid>
        <w:gridCol w:w="4345"/>
        <w:gridCol w:w="2520"/>
        <w:gridCol w:w="2711"/>
      </w:tblGrid>
      <w:tr w:rsidR="00B30A56" w:rsidRPr="00EA1D23" w14:paraId="00E18A07" w14:textId="77777777" w:rsidTr="00133A8E">
        <w:tc>
          <w:tcPr>
            <w:tcW w:w="4345" w:type="dxa"/>
            <w:shd w:val="clear" w:color="auto" w:fill="96A81E" w:themeFill="background1"/>
          </w:tcPr>
          <w:p w14:paraId="50C3AACD" w14:textId="77777777" w:rsidR="000A6FB4" w:rsidRPr="00D60CD1" w:rsidRDefault="000A6FB4" w:rsidP="000A6FB4">
            <w:pPr>
              <w:pStyle w:val="Tabletitle"/>
              <w:pBdr>
                <w:top w:val="none" w:sz="0" w:space="0" w:color="auto"/>
                <w:left w:val="none" w:sz="0" w:space="0" w:color="auto"/>
                <w:bottom w:val="none" w:sz="0" w:space="0" w:color="auto"/>
                <w:right w:val="none" w:sz="0" w:space="0" w:color="auto"/>
                <w:between w:val="none" w:sz="0" w:space="0" w:color="auto"/>
                <w:bar w:val="none" w:sz="0" w:color="auto"/>
              </w:pBdr>
              <w:spacing w:before="0" w:after="0"/>
              <w:rPr>
                <w:lang w:val="en-US"/>
              </w:rPr>
            </w:pPr>
          </w:p>
        </w:tc>
        <w:tc>
          <w:tcPr>
            <w:tcW w:w="2520" w:type="dxa"/>
            <w:shd w:val="clear" w:color="auto" w:fill="96A81E" w:themeFill="background1"/>
          </w:tcPr>
          <w:p w14:paraId="665FF114" w14:textId="62F06F52" w:rsidR="003544B3" w:rsidRPr="00D60CD1" w:rsidRDefault="000A6FB4" w:rsidP="00133A8E">
            <w:pPr>
              <w:pStyle w:val="tablehading"/>
              <w:rPr>
                <w:i w:val="0"/>
                <w:lang w:val="en-US"/>
              </w:rPr>
            </w:pPr>
            <w:r w:rsidRPr="00D60CD1">
              <w:rPr>
                <w:i w:val="0"/>
                <w:lang w:val="en-US"/>
              </w:rPr>
              <w:t>Advanced Economy</w:t>
            </w:r>
            <w:r w:rsidR="00C75ED6" w:rsidRPr="00D60CD1">
              <w:rPr>
                <w:i w:val="0"/>
                <w:lang w:val="en-US"/>
              </w:rPr>
              <w:t xml:space="preserve"> percentage</w:t>
            </w:r>
          </w:p>
          <w:p w14:paraId="7D7C52CF" w14:textId="09B06A14" w:rsidR="000A6FB4" w:rsidRPr="00D60CD1" w:rsidRDefault="000A6FB4" w:rsidP="00133A8E">
            <w:pPr>
              <w:pStyle w:val="tablehading"/>
              <w:rPr>
                <w:i w:val="0"/>
                <w:lang w:val="en-US"/>
              </w:rPr>
            </w:pPr>
            <w:r w:rsidRPr="00D60CD1">
              <w:rPr>
                <w:i w:val="0"/>
                <w:lang w:val="en-US"/>
              </w:rPr>
              <w:t>(N=46</w:t>
            </w:r>
            <w:r w:rsidR="003544B3" w:rsidRPr="00D60CD1">
              <w:rPr>
                <w:i w:val="0"/>
                <w:lang w:val="en-US"/>
              </w:rPr>
              <w:t xml:space="preserve"> to </w:t>
            </w:r>
            <w:r w:rsidRPr="00D60CD1">
              <w:rPr>
                <w:i w:val="0"/>
                <w:lang w:val="en-US"/>
              </w:rPr>
              <w:t>49)</w:t>
            </w:r>
          </w:p>
        </w:tc>
        <w:tc>
          <w:tcPr>
            <w:tcW w:w="2711" w:type="dxa"/>
            <w:shd w:val="clear" w:color="auto" w:fill="96A81E" w:themeFill="background1"/>
          </w:tcPr>
          <w:p w14:paraId="2581D553" w14:textId="331459E4" w:rsidR="000A6FB4" w:rsidRPr="00D60CD1" w:rsidRDefault="000A6FB4" w:rsidP="00133A8E">
            <w:pPr>
              <w:pStyle w:val="tablehading"/>
              <w:rPr>
                <w:i w:val="0"/>
                <w:lang w:val="en-US"/>
              </w:rPr>
            </w:pPr>
            <w:r w:rsidRPr="00D60CD1">
              <w:rPr>
                <w:i w:val="0"/>
                <w:lang w:val="en-US"/>
              </w:rPr>
              <w:t>Emerging/Developing Economy</w:t>
            </w:r>
            <w:r w:rsidR="003544B3" w:rsidRPr="00D60CD1">
              <w:rPr>
                <w:i w:val="0"/>
                <w:lang w:val="en-US"/>
              </w:rPr>
              <w:t xml:space="preserve"> </w:t>
            </w:r>
            <w:r w:rsidR="00C75ED6" w:rsidRPr="00D60CD1">
              <w:rPr>
                <w:i w:val="0"/>
                <w:lang w:val="en-US"/>
              </w:rPr>
              <w:t xml:space="preserve">percentage </w:t>
            </w:r>
            <w:r w:rsidR="003544B3" w:rsidRPr="00D60CD1">
              <w:rPr>
                <w:i w:val="0"/>
                <w:lang w:val="en-US"/>
              </w:rPr>
              <w:t xml:space="preserve">(N=26 to </w:t>
            </w:r>
            <w:r w:rsidRPr="00D60CD1">
              <w:rPr>
                <w:i w:val="0"/>
                <w:lang w:val="en-US"/>
              </w:rPr>
              <w:t>27)</w:t>
            </w:r>
          </w:p>
        </w:tc>
      </w:tr>
      <w:tr w:rsidR="00B30A56" w:rsidRPr="00EA1D23" w14:paraId="7062BBEB" w14:textId="77777777" w:rsidTr="00B30A56">
        <w:tc>
          <w:tcPr>
            <w:tcW w:w="4345" w:type="dxa"/>
            <w:shd w:val="clear" w:color="auto" w:fill="F1F4E8"/>
          </w:tcPr>
          <w:p w14:paraId="6778DCD9" w14:textId="55417D8E" w:rsidR="000A6FB4" w:rsidRPr="00490BA0" w:rsidRDefault="000A6FB4" w:rsidP="003B7E15">
            <w:pPr>
              <w:pStyle w:val="tablebody"/>
              <w:jc w:val="left"/>
              <w:rPr>
                <w:lang w:val="en-US"/>
              </w:rPr>
            </w:pPr>
            <w:r w:rsidRPr="00490BA0">
              <w:rPr>
                <w:lang w:val="en-US"/>
              </w:rPr>
              <w:t>Belief in “quality education for all”</w:t>
            </w:r>
          </w:p>
        </w:tc>
        <w:tc>
          <w:tcPr>
            <w:tcW w:w="2520" w:type="dxa"/>
            <w:shd w:val="clear" w:color="auto" w:fill="F1F4E8"/>
          </w:tcPr>
          <w:p w14:paraId="22BD546A" w14:textId="29025BCF" w:rsidR="000A6FB4" w:rsidRPr="00490BA0" w:rsidRDefault="00C75ED6" w:rsidP="00EE3368">
            <w:pPr>
              <w:pStyle w:val="tablebody"/>
              <w:rPr>
                <w:lang w:val="en-US"/>
              </w:rPr>
            </w:pPr>
            <w:r w:rsidRPr="00490BA0">
              <w:rPr>
                <w:lang w:val="en-US"/>
              </w:rPr>
              <w:t>76</w:t>
            </w:r>
          </w:p>
        </w:tc>
        <w:tc>
          <w:tcPr>
            <w:tcW w:w="2711" w:type="dxa"/>
            <w:shd w:val="clear" w:color="auto" w:fill="F1F4E8"/>
          </w:tcPr>
          <w:p w14:paraId="545C34CF" w14:textId="0E2B1F29" w:rsidR="000A6FB4" w:rsidRPr="00490BA0" w:rsidRDefault="00C75ED6" w:rsidP="00EE3368">
            <w:pPr>
              <w:pStyle w:val="tablebody"/>
              <w:rPr>
                <w:lang w:val="en-US"/>
              </w:rPr>
            </w:pPr>
            <w:r w:rsidRPr="00490BA0">
              <w:rPr>
                <w:lang w:val="en-US"/>
              </w:rPr>
              <w:t>77</w:t>
            </w:r>
          </w:p>
        </w:tc>
      </w:tr>
      <w:tr w:rsidR="00B30A56" w:rsidRPr="00EA1D23" w14:paraId="6C450DB2" w14:textId="77777777" w:rsidTr="00B30A56">
        <w:tc>
          <w:tcPr>
            <w:tcW w:w="4345" w:type="dxa"/>
            <w:shd w:val="clear" w:color="auto" w:fill="F1F4E8"/>
          </w:tcPr>
          <w:p w14:paraId="16D01498" w14:textId="7DA6AFFD" w:rsidR="000A6FB4" w:rsidRPr="00490BA0" w:rsidRDefault="000A6FB4" w:rsidP="003B7E15">
            <w:pPr>
              <w:pStyle w:val="tablebody"/>
              <w:jc w:val="left"/>
              <w:rPr>
                <w:lang w:val="en-US"/>
              </w:rPr>
            </w:pPr>
            <w:r w:rsidRPr="00490BA0">
              <w:rPr>
                <w:lang w:val="en-US"/>
              </w:rPr>
              <w:t>Belief in the philosophy of sharing</w:t>
            </w:r>
          </w:p>
        </w:tc>
        <w:tc>
          <w:tcPr>
            <w:tcW w:w="2520" w:type="dxa"/>
            <w:shd w:val="clear" w:color="auto" w:fill="F1F4E8"/>
          </w:tcPr>
          <w:p w14:paraId="47B2C630" w14:textId="337A4188" w:rsidR="000A6FB4" w:rsidRPr="00490BA0" w:rsidRDefault="00C75ED6" w:rsidP="00EE3368">
            <w:pPr>
              <w:pStyle w:val="tablebody"/>
              <w:rPr>
                <w:lang w:val="en-US"/>
              </w:rPr>
            </w:pPr>
            <w:r w:rsidRPr="00490BA0">
              <w:rPr>
                <w:lang w:val="en-US"/>
              </w:rPr>
              <w:t>71</w:t>
            </w:r>
          </w:p>
        </w:tc>
        <w:tc>
          <w:tcPr>
            <w:tcW w:w="2711" w:type="dxa"/>
            <w:shd w:val="clear" w:color="auto" w:fill="F1F4E8"/>
          </w:tcPr>
          <w:p w14:paraId="3069F768" w14:textId="3B2D746C" w:rsidR="000A6FB4" w:rsidRPr="00490BA0" w:rsidRDefault="00C75ED6" w:rsidP="00EE3368">
            <w:pPr>
              <w:pStyle w:val="tablebody"/>
              <w:rPr>
                <w:lang w:val="en-US"/>
              </w:rPr>
            </w:pPr>
            <w:r w:rsidRPr="00490BA0">
              <w:rPr>
                <w:lang w:val="en-US"/>
              </w:rPr>
              <w:t>73</w:t>
            </w:r>
          </w:p>
        </w:tc>
      </w:tr>
      <w:tr w:rsidR="000A6FB4" w:rsidRPr="00EA1D23" w14:paraId="216F2352" w14:textId="77777777" w:rsidTr="00B30A56">
        <w:tc>
          <w:tcPr>
            <w:tcW w:w="4345" w:type="dxa"/>
            <w:shd w:val="clear" w:color="auto" w:fill="F1F4E8"/>
          </w:tcPr>
          <w:p w14:paraId="22D03CD2" w14:textId="0C2F3B1C" w:rsidR="000A6FB4" w:rsidRPr="00490BA0" w:rsidRDefault="000A6FB4" w:rsidP="003B7E15">
            <w:pPr>
              <w:pStyle w:val="tablebody"/>
              <w:jc w:val="left"/>
              <w:rPr>
                <w:lang w:val="en-US"/>
              </w:rPr>
            </w:pPr>
            <w:r w:rsidRPr="00490BA0">
              <w:rPr>
                <w:lang w:val="en-US"/>
              </w:rPr>
              <w:t>Easy/convenient access to high quality resources</w:t>
            </w:r>
          </w:p>
        </w:tc>
        <w:tc>
          <w:tcPr>
            <w:tcW w:w="2520" w:type="dxa"/>
            <w:shd w:val="clear" w:color="auto" w:fill="F1F4E8"/>
          </w:tcPr>
          <w:p w14:paraId="29BA05C7" w14:textId="51D116BB" w:rsidR="000A6FB4" w:rsidRPr="00490BA0" w:rsidRDefault="00C75ED6" w:rsidP="00EE3368">
            <w:pPr>
              <w:pStyle w:val="tablebody"/>
              <w:rPr>
                <w:lang w:val="en-US"/>
              </w:rPr>
            </w:pPr>
            <w:r w:rsidRPr="00490BA0">
              <w:rPr>
                <w:lang w:val="en-US"/>
              </w:rPr>
              <w:t>59</w:t>
            </w:r>
          </w:p>
        </w:tc>
        <w:tc>
          <w:tcPr>
            <w:tcW w:w="2711" w:type="dxa"/>
            <w:shd w:val="clear" w:color="auto" w:fill="F1F4E8"/>
          </w:tcPr>
          <w:p w14:paraId="607C73B0" w14:textId="1A04A935" w:rsidR="000A6FB4" w:rsidRPr="00490BA0" w:rsidRDefault="00C75ED6" w:rsidP="00EE3368">
            <w:pPr>
              <w:pStyle w:val="tablebody"/>
              <w:rPr>
                <w:lang w:val="en-US"/>
              </w:rPr>
            </w:pPr>
            <w:r w:rsidRPr="00490BA0">
              <w:rPr>
                <w:lang w:val="en-US"/>
              </w:rPr>
              <w:t>74</w:t>
            </w:r>
          </w:p>
        </w:tc>
      </w:tr>
      <w:tr w:rsidR="000A6FB4" w:rsidRPr="00EA1D23" w14:paraId="47030C48" w14:textId="77777777" w:rsidTr="00B30A56">
        <w:tc>
          <w:tcPr>
            <w:tcW w:w="4345" w:type="dxa"/>
            <w:shd w:val="clear" w:color="auto" w:fill="F1F4E8"/>
          </w:tcPr>
          <w:p w14:paraId="2947D745" w14:textId="0AFB5BD8" w:rsidR="000A6FB4" w:rsidRPr="00490BA0" w:rsidRDefault="000A6FB4" w:rsidP="003B7E15">
            <w:pPr>
              <w:pStyle w:val="tablebody"/>
              <w:jc w:val="left"/>
              <w:rPr>
                <w:lang w:val="en-US"/>
              </w:rPr>
            </w:pPr>
            <w:r w:rsidRPr="00490BA0">
              <w:rPr>
                <w:lang w:val="en-US"/>
              </w:rPr>
              <w:t>Free access to high quality resources</w:t>
            </w:r>
          </w:p>
        </w:tc>
        <w:tc>
          <w:tcPr>
            <w:tcW w:w="2520" w:type="dxa"/>
            <w:shd w:val="clear" w:color="auto" w:fill="F1F4E8"/>
          </w:tcPr>
          <w:p w14:paraId="441A4D1B" w14:textId="124A59B9" w:rsidR="000A6FB4" w:rsidRPr="00490BA0" w:rsidRDefault="00C75ED6" w:rsidP="00EE3368">
            <w:pPr>
              <w:pStyle w:val="tablebody"/>
              <w:rPr>
                <w:lang w:val="en-US"/>
              </w:rPr>
            </w:pPr>
            <w:r w:rsidRPr="00490BA0">
              <w:rPr>
                <w:lang w:val="en-US"/>
              </w:rPr>
              <w:t>59</w:t>
            </w:r>
          </w:p>
        </w:tc>
        <w:tc>
          <w:tcPr>
            <w:tcW w:w="2711" w:type="dxa"/>
            <w:shd w:val="clear" w:color="auto" w:fill="F1F4E8"/>
          </w:tcPr>
          <w:p w14:paraId="400CD2E2" w14:textId="0E574B36" w:rsidR="000A6FB4" w:rsidRPr="00490BA0" w:rsidRDefault="00C75ED6" w:rsidP="00EE3368">
            <w:pPr>
              <w:pStyle w:val="tablebody"/>
              <w:rPr>
                <w:lang w:val="en-US"/>
              </w:rPr>
            </w:pPr>
            <w:r w:rsidRPr="00490BA0">
              <w:rPr>
                <w:lang w:val="en-US"/>
              </w:rPr>
              <w:t>74</w:t>
            </w:r>
          </w:p>
        </w:tc>
      </w:tr>
      <w:tr w:rsidR="000A6FB4" w:rsidRPr="00EA1D23" w14:paraId="22BBEC91" w14:textId="77777777" w:rsidTr="00B30A56">
        <w:tc>
          <w:tcPr>
            <w:tcW w:w="4345" w:type="dxa"/>
            <w:shd w:val="clear" w:color="auto" w:fill="F1F4E8"/>
          </w:tcPr>
          <w:p w14:paraId="30E4F460" w14:textId="601D177F" w:rsidR="000A6FB4" w:rsidRPr="00490BA0" w:rsidRDefault="000A6FB4" w:rsidP="003B7E15">
            <w:pPr>
              <w:pStyle w:val="tablebody"/>
              <w:jc w:val="left"/>
              <w:rPr>
                <w:lang w:val="en-US"/>
              </w:rPr>
            </w:pPr>
            <w:r w:rsidRPr="00490BA0">
              <w:rPr>
                <w:lang w:val="en-US"/>
              </w:rPr>
              <w:t>Improves organization’s quality of services</w:t>
            </w:r>
          </w:p>
        </w:tc>
        <w:tc>
          <w:tcPr>
            <w:tcW w:w="2520" w:type="dxa"/>
            <w:shd w:val="clear" w:color="auto" w:fill="F1F4E8"/>
          </w:tcPr>
          <w:p w14:paraId="5A7FCE35" w14:textId="5AB5AEF8" w:rsidR="000A6FB4" w:rsidRPr="00490BA0" w:rsidRDefault="00C75ED6" w:rsidP="00EE3368">
            <w:pPr>
              <w:pStyle w:val="tablebody"/>
              <w:rPr>
                <w:lang w:val="en-US"/>
              </w:rPr>
            </w:pPr>
            <w:r w:rsidRPr="00490BA0">
              <w:rPr>
                <w:lang w:val="en-US"/>
              </w:rPr>
              <w:t>41</w:t>
            </w:r>
          </w:p>
        </w:tc>
        <w:tc>
          <w:tcPr>
            <w:tcW w:w="2711" w:type="dxa"/>
            <w:shd w:val="clear" w:color="auto" w:fill="F1F4E8"/>
          </w:tcPr>
          <w:p w14:paraId="74169E18" w14:textId="2BECD647" w:rsidR="000A6FB4" w:rsidRPr="00490BA0" w:rsidRDefault="00C75ED6" w:rsidP="00EE3368">
            <w:pPr>
              <w:pStyle w:val="tablebody"/>
              <w:rPr>
                <w:lang w:val="en-US"/>
              </w:rPr>
            </w:pPr>
            <w:r w:rsidRPr="00490BA0">
              <w:rPr>
                <w:lang w:val="en-US"/>
              </w:rPr>
              <w:t>46</w:t>
            </w:r>
          </w:p>
        </w:tc>
      </w:tr>
      <w:tr w:rsidR="000A6FB4" w:rsidRPr="00EA1D23" w14:paraId="192FECEB" w14:textId="77777777" w:rsidTr="00B30A56">
        <w:tc>
          <w:tcPr>
            <w:tcW w:w="4345" w:type="dxa"/>
            <w:shd w:val="clear" w:color="auto" w:fill="F1F4E8"/>
          </w:tcPr>
          <w:p w14:paraId="418AE45F" w14:textId="010F5FCD" w:rsidR="000A6FB4" w:rsidRPr="00490BA0" w:rsidRDefault="000A6FB4" w:rsidP="003B7E15">
            <w:pPr>
              <w:pStyle w:val="tablebody"/>
              <w:jc w:val="left"/>
              <w:rPr>
                <w:lang w:val="en-US"/>
              </w:rPr>
            </w:pPr>
            <w:r w:rsidRPr="00490BA0">
              <w:rPr>
                <w:lang w:val="en-US"/>
              </w:rPr>
              <w:t>Improves organization’s reputation</w:t>
            </w:r>
          </w:p>
        </w:tc>
        <w:tc>
          <w:tcPr>
            <w:tcW w:w="2520" w:type="dxa"/>
            <w:shd w:val="clear" w:color="auto" w:fill="F1F4E8"/>
          </w:tcPr>
          <w:p w14:paraId="0867EC27" w14:textId="7BECF840" w:rsidR="000A6FB4" w:rsidRPr="00490BA0" w:rsidRDefault="00C75ED6" w:rsidP="00EE3368">
            <w:pPr>
              <w:pStyle w:val="tablebody"/>
              <w:rPr>
                <w:lang w:val="en-US"/>
              </w:rPr>
            </w:pPr>
            <w:r w:rsidRPr="00490BA0">
              <w:rPr>
                <w:lang w:val="en-US"/>
              </w:rPr>
              <w:t>40</w:t>
            </w:r>
          </w:p>
        </w:tc>
        <w:tc>
          <w:tcPr>
            <w:tcW w:w="2711" w:type="dxa"/>
            <w:shd w:val="clear" w:color="auto" w:fill="F1F4E8"/>
          </w:tcPr>
          <w:p w14:paraId="15DB4D44" w14:textId="4BAB3B02" w:rsidR="000A6FB4" w:rsidRPr="00490BA0" w:rsidRDefault="00C75ED6" w:rsidP="00EE3368">
            <w:pPr>
              <w:pStyle w:val="tablebody"/>
              <w:rPr>
                <w:lang w:val="en-US"/>
              </w:rPr>
            </w:pPr>
            <w:r w:rsidRPr="00490BA0">
              <w:rPr>
                <w:lang w:val="en-US"/>
              </w:rPr>
              <w:t>48</w:t>
            </w:r>
          </w:p>
        </w:tc>
      </w:tr>
      <w:tr w:rsidR="000A6FB4" w:rsidRPr="00EA1D23" w14:paraId="37FA5E08" w14:textId="77777777" w:rsidTr="00B30A56">
        <w:tc>
          <w:tcPr>
            <w:tcW w:w="4345" w:type="dxa"/>
            <w:shd w:val="clear" w:color="auto" w:fill="F1F4E8"/>
          </w:tcPr>
          <w:p w14:paraId="6F160EBD" w14:textId="0EBCEA7A" w:rsidR="000A6FB4" w:rsidRPr="00490BA0" w:rsidRDefault="000A6FB4" w:rsidP="003B7E15">
            <w:pPr>
              <w:pStyle w:val="tablebody"/>
              <w:jc w:val="left"/>
              <w:rPr>
                <w:lang w:val="en-US"/>
              </w:rPr>
            </w:pPr>
            <w:r w:rsidRPr="00490BA0">
              <w:rPr>
                <w:lang w:val="en-US"/>
              </w:rPr>
              <w:t>Ease of adaptation of resources</w:t>
            </w:r>
          </w:p>
        </w:tc>
        <w:tc>
          <w:tcPr>
            <w:tcW w:w="2520" w:type="dxa"/>
            <w:shd w:val="clear" w:color="auto" w:fill="F1F4E8"/>
          </w:tcPr>
          <w:p w14:paraId="3C4062F2" w14:textId="0CACD290" w:rsidR="000A6FB4" w:rsidRPr="00490BA0" w:rsidRDefault="00C75ED6" w:rsidP="00EE3368">
            <w:pPr>
              <w:pStyle w:val="tablebody"/>
              <w:rPr>
                <w:lang w:val="en-US"/>
              </w:rPr>
            </w:pPr>
            <w:r w:rsidRPr="00490BA0">
              <w:rPr>
                <w:lang w:val="en-US"/>
              </w:rPr>
              <w:t>31</w:t>
            </w:r>
          </w:p>
        </w:tc>
        <w:tc>
          <w:tcPr>
            <w:tcW w:w="2711" w:type="dxa"/>
            <w:shd w:val="clear" w:color="auto" w:fill="F1F4E8"/>
          </w:tcPr>
          <w:p w14:paraId="0D20A22D" w14:textId="32A664AA" w:rsidR="000A6FB4" w:rsidRPr="00490BA0" w:rsidRDefault="00C75ED6" w:rsidP="00EE3368">
            <w:pPr>
              <w:pStyle w:val="tablebody"/>
              <w:rPr>
                <w:lang w:val="en-US"/>
              </w:rPr>
            </w:pPr>
            <w:r w:rsidRPr="00490BA0">
              <w:rPr>
                <w:lang w:val="en-US"/>
              </w:rPr>
              <w:t>50</w:t>
            </w:r>
          </w:p>
        </w:tc>
      </w:tr>
    </w:tbl>
    <w:p w14:paraId="350EC14E" w14:textId="45502F12" w:rsidR="00490BA0" w:rsidRPr="00490BA0" w:rsidRDefault="00490BA0" w:rsidP="00490BA0">
      <w:r w:rsidRPr="00490BA0">
        <w:tab/>
      </w:r>
    </w:p>
    <w:p w14:paraId="20FCD882" w14:textId="77777777" w:rsidR="00490BA0" w:rsidRDefault="00490BA0">
      <w:pPr>
        <w:rPr>
          <w:rFonts w:ascii="Arial" w:hAnsi="Arial" w:cs="Arial Unicode MS"/>
          <w:color w:val="404041"/>
          <w:sz w:val="22"/>
          <w:szCs w:val="22"/>
        </w:rPr>
      </w:pPr>
      <w:r>
        <w:br w:type="page"/>
      </w:r>
    </w:p>
    <w:p w14:paraId="0890C716" w14:textId="121A9618" w:rsidR="00CF1C34" w:rsidRPr="00920730" w:rsidRDefault="00B32809" w:rsidP="00CF1C34">
      <w:pPr>
        <w:pStyle w:val="Body"/>
      </w:pPr>
      <w:r w:rsidRPr="00920730">
        <w:lastRenderedPageBreak/>
        <w:t xml:space="preserve">Members shared </w:t>
      </w:r>
      <w:r w:rsidR="00586386" w:rsidRPr="00920730">
        <w:t xml:space="preserve">a variety of reasons </w:t>
      </w:r>
      <w:r w:rsidR="0087551C" w:rsidRPr="00920730">
        <w:t>for becoming an OEC member through their</w:t>
      </w:r>
      <w:r w:rsidRPr="00920730">
        <w:t xml:space="preserve"> response</w:t>
      </w:r>
      <w:r w:rsidR="0087551C" w:rsidRPr="00920730">
        <w:t>s</w:t>
      </w:r>
      <w:r w:rsidR="00257DD5" w:rsidRPr="00920730">
        <w:t xml:space="preserve"> to an open-ended question (T</w:t>
      </w:r>
      <w:r w:rsidRPr="00920730">
        <w:t xml:space="preserve">able </w:t>
      </w:r>
      <w:r w:rsidR="00763313" w:rsidRPr="00920730">
        <w:t>3</w:t>
      </w:r>
      <w:r w:rsidRPr="00920730">
        <w:t>)</w:t>
      </w:r>
      <w:r w:rsidR="00460A3B" w:rsidRPr="00920730">
        <w:t xml:space="preserve">. </w:t>
      </w:r>
      <w:r w:rsidR="00586386" w:rsidRPr="00920730">
        <w:t xml:space="preserve">The </w:t>
      </w:r>
      <w:r w:rsidR="00404BE2" w:rsidRPr="00920730">
        <w:t xml:space="preserve">most </w:t>
      </w:r>
      <w:proofErr w:type="gramStart"/>
      <w:r w:rsidR="00404BE2" w:rsidRPr="00920730">
        <w:t>commonly-cited</w:t>
      </w:r>
      <w:proofErr w:type="gramEnd"/>
      <w:r w:rsidR="00404BE2" w:rsidRPr="00920730">
        <w:t xml:space="preserve"> </w:t>
      </w:r>
      <w:r w:rsidR="00586386" w:rsidRPr="00920730">
        <w:t xml:space="preserve">reasons were </w:t>
      </w:r>
      <w:r w:rsidR="00776B92" w:rsidRPr="00920730">
        <w:t>mission alignment</w:t>
      </w:r>
      <w:r w:rsidRPr="00920730">
        <w:t xml:space="preserve"> and desire </w:t>
      </w:r>
      <w:r w:rsidR="00CD099D" w:rsidRPr="00920730">
        <w:t>to support</w:t>
      </w:r>
      <w:r w:rsidRPr="00920730">
        <w:t xml:space="preserve"> the cause (54%), and desire to belong to, share, and exchange information within a professional community (43%)</w:t>
      </w:r>
      <w:r w:rsidR="00460A3B" w:rsidRPr="00920730">
        <w:t xml:space="preserve">. </w:t>
      </w:r>
      <w:r w:rsidR="00EA12EA" w:rsidRPr="00920730">
        <w:t>One</w:t>
      </w:r>
      <w:r w:rsidR="008C018C" w:rsidRPr="00920730">
        <w:t xml:space="preserve"> respondent </w:t>
      </w:r>
      <w:r w:rsidR="00EA12EA" w:rsidRPr="00920730">
        <w:t>explained</w:t>
      </w:r>
      <w:r w:rsidR="00CF1C34" w:rsidRPr="00920730">
        <w:t>, for example,</w:t>
      </w:r>
      <w:r w:rsidR="00A301BF" w:rsidRPr="00920730">
        <w:t xml:space="preserve"> that </w:t>
      </w:r>
      <w:r w:rsidR="00CF1C34" w:rsidRPr="00920730">
        <w:t>their institution is</w:t>
      </w:r>
      <w:r w:rsidR="00A301BF" w:rsidRPr="00920730">
        <w:t xml:space="preserve"> a member of OEC</w:t>
      </w:r>
      <w:r w:rsidR="00CF1C34" w:rsidRPr="00920730">
        <w:t xml:space="preserve"> because they </w:t>
      </w:r>
      <w:r w:rsidR="00EA12EA" w:rsidRPr="00920730">
        <w:t xml:space="preserve">“support the idea of open education and actively promote this </w:t>
      </w:r>
      <w:r w:rsidR="00404BE2" w:rsidRPr="00920730">
        <w:t>[nationally]</w:t>
      </w:r>
      <w:r w:rsidR="00CF1C34" w:rsidRPr="00920730">
        <w:t>,” and furthermore, because “[international]</w:t>
      </w:r>
      <w:r w:rsidR="00EA12EA" w:rsidRPr="00920730">
        <w:t xml:space="preserve"> cooperation is a great enrichment, maybe even crucial, to these activities.”</w:t>
      </w:r>
      <w:r w:rsidR="00586386" w:rsidRPr="00920730">
        <w:t xml:space="preserve">  </w:t>
      </w:r>
      <w:r w:rsidR="00CF1C34" w:rsidRPr="00920730">
        <w:t>Another institution joined OEC to “exchange experience and knowledge about OER with other members, as well as to diffuse its related activities worldwide.”</w:t>
      </w:r>
    </w:p>
    <w:p w14:paraId="20615D2E" w14:textId="634708DD" w:rsidR="00B32809" w:rsidRPr="00EA1D23" w:rsidRDefault="00586386" w:rsidP="00AF5B30">
      <w:pPr>
        <w:pStyle w:val="Body"/>
      </w:pPr>
      <w:r w:rsidRPr="00EA1D23">
        <w:t>Respondents were seemingly less motivated by more pragmatic goals such as receiving news,</w:t>
      </w:r>
      <w:r w:rsidR="00B32809" w:rsidRPr="00EA1D23">
        <w:t xml:space="preserve"> re</w:t>
      </w:r>
      <w:r w:rsidRPr="00EA1D23">
        <w:t xml:space="preserve">sources, </w:t>
      </w:r>
      <w:r w:rsidR="001237E6" w:rsidRPr="00EA1D23">
        <w:t xml:space="preserve">and </w:t>
      </w:r>
      <w:r w:rsidR="0068463E" w:rsidRPr="00EA1D23">
        <w:t>perspectives</w:t>
      </w:r>
      <w:r w:rsidRPr="00EA1D23">
        <w:t xml:space="preserve"> (</w:t>
      </w:r>
      <w:r w:rsidR="00404BE2">
        <w:t xml:space="preserve">selected by </w:t>
      </w:r>
      <w:r w:rsidRPr="00EA1D23">
        <w:t xml:space="preserve">15%), </w:t>
      </w:r>
      <w:r w:rsidR="001237E6" w:rsidRPr="00EA1D23">
        <w:t>being supported</w:t>
      </w:r>
      <w:r w:rsidR="00B32809" w:rsidRPr="00EA1D23">
        <w:t xml:space="preserve"> on personal initiatives (8%), and other strategic purposes that serve the institution (6%)</w:t>
      </w:r>
      <w:r w:rsidR="00460A3B">
        <w:t xml:space="preserve">. </w:t>
      </w:r>
      <w:r w:rsidR="00404BE2">
        <w:t>S</w:t>
      </w:r>
      <w:r w:rsidR="001237E6" w:rsidRPr="00EA1D23">
        <w:t>ome institutions</w:t>
      </w:r>
      <w:r w:rsidR="00404BE2">
        <w:t xml:space="preserve"> saw</w:t>
      </w:r>
      <w:r w:rsidR="001237E6" w:rsidRPr="00EA1D23">
        <w:t xml:space="preserve"> OEC membership </w:t>
      </w:r>
      <w:r w:rsidR="00404BE2">
        <w:t>as</w:t>
      </w:r>
      <w:r w:rsidR="00404BE2" w:rsidRPr="00EA1D23">
        <w:t xml:space="preserve"> </w:t>
      </w:r>
      <w:r w:rsidR="001237E6" w:rsidRPr="00EA1D23">
        <w:t>important for in</w:t>
      </w:r>
      <w:r w:rsidR="008C018C" w:rsidRPr="00EA1D23">
        <w:t>creasing their visibility (15%)</w:t>
      </w:r>
      <w:r w:rsidR="00460A3B">
        <w:t xml:space="preserve">. </w:t>
      </w:r>
    </w:p>
    <w:p w14:paraId="1083373D" w14:textId="2B58A53E" w:rsidR="00AA6D9D" w:rsidRPr="00EA1D23" w:rsidRDefault="00763313" w:rsidP="00AA6D9D">
      <w:pPr>
        <w:pStyle w:val="Tabletitle"/>
        <w:rPr>
          <w:lang w:val="en-US"/>
        </w:rPr>
      </w:pPr>
      <w:r>
        <w:rPr>
          <w:lang w:val="en-US"/>
        </w:rPr>
        <w:t>Table 3</w:t>
      </w:r>
      <w:r w:rsidR="00460A3B">
        <w:rPr>
          <w:lang w:val="en-US"/>
        </w:rPr>
        <w:t xml:space="preserve">. </w:t>
      </w:r>
      <w:proofErr w:type="gramStart"/>
      <w:r w:rsidR="00AA6D9D" w:rsidRPr="00EA1D23">
        <w:rPr>
          <w:lang w:val="en-US"/>
        </w:rPr>
        <w:t>Reasons for joining OEC</w:t>
      </w:r>
      <w:r w:rsidR="00217995" w:rsidRPr="00EA1D23">
        <w:rPr>
          <w:lang w:val="en-US"/>
        </w:rPr>
        <w:t xml:space="preserve"> (N=72</w:t>
      </w:r>
      <w:r w:rsidR="00AA6D9D" w:rsidRPr="00EA1D23">
        <w:rPr>
          <w:lang w:val="en-US"/>
        </w:rPr>
        <w:t>).</w:t>
      </w:r>
      <w:proofErr w:type="gramEnd"/>
    </w:p>
    <w:tbl>
      <w:tblPr>
        <w:tblStyle w:val="TableGrid"/>
        <w:tblW w:w="0" w:type="auto"/>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CellMar>
          <w:top w:w="72" w:type="dxa"/>
          <w:left w:w="115" w:type="dxa"/>
          <w:bottom w:w="72" w:type="dxa"/>
          <w:right w:w="115" w:type="dxa"/>
        </w:tblCellMar>
        <w:tblLook w:val="04A0" w:firstRow="1" w:lastRow="0" w:firstColumn="1" w:lastColumn="0" w:noHBand="0" w:noVBand="1"/>
      </w:tblPr>
      <w:tblGrid>
        <w:gridCol w:w="6505"/>
        <w:gridCol w:w="2700"/>
      </w:tblGrid>
      <w:tr w:rsidR="00AA6D9D" w:rsidRPr="00EA1D23" w14:paraId="1E608AC2" w14:textId="77777777" w:rsidTr="00AA6D9D">
        <w:tc>
          <w:tcPr>
            <w:tcW w:w="6505" w:type="dxa"/>
            <w:shd w:val="clear" w:color="auto" w:fill="96A81E" w:themeFill="background1"/>
          </w:tcPr>
          <w:p w14:paraId="14EAE226" w14:textId="6E3C0FA4" w:rsidR="00AA6D9D" w:rsidRPr="00D60CD1" w:rsidRDefault="00AA6D9D" w:rsidP="0000534B">
            <w:pPr>
              <w:pStyle w:val="Tabletitle"/>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b/>
                <w:lang w:val="en-US"/>
              </w:rPr>
            </w:pPr>
            <w:r w:rsidRPr="00D60CD1">
              <w:rPr>
                <w:b/>
                <w:color w:val="FFFFFF" w:themeColor="text1"/>
                <w:lang w:val="en-US"/>
              </w:rPr>
              <w:t>Reasons for OEC membership</w:t>
            </w:r>
          </w:p>
        </w:tc>
        <w:tc>
          <w:tcPr>
            <w:tcW w:w="2700" w:type="dxa"/>
            <w:shd w:val="clear" w:color="auto" w:fill="96A81E" w:themeFill="background1"/>
            <w:vAlign w:val="center"/>
          </w:tcPr>
          <w:p w14:paraId="11F28E1F" w14:textId="74EAF67A" w:rsidR="00AA6D9D" w:rsidRPr="00D60CD1" w:rsidRDefault="00AA6D9D" w:rsidP="0000534B">
            <w:pPr>
              <w:pStyle w:val="tablehading"/>
              <w:rPr>
                <w:i w:val="0"/>
                <w:lang w:val="en-US"/>
              </w:rPr>
            </w:pPr>
            <w:r w:rsidRPr="00D60CD1">
              <w:rPr>
                <w:i w:val="0"/>
                <w:lang w:val="en-US"/>
              </w:rPr>
              <w:t>Percentage</w:t>
            </w:r>
          </w:p>
        </w:tc>
      </w:tr>
      <w:tr w:rsidR="00AA6D9D" w:rsidRPr="00EA1D23" w14:paraId="266374BB" w14:textId="77777777" w:rsidTr="00AA6D9D">
        <w:tc>
          <w:tcPr>
            <w:tcW w:w="6505" w:type="dxa"/>
            <w:shd w:val="clear" w:color="auto" w:fill="F1F4E8"/>
          </w:tcPr>
          <w:p w14:paraId="78B80027" w14:textId="78694A95" w:rsidR="0087551C" w:rsidRPr="00490BA0" w:rsidRDefault="001F7DB6" w:rsidP="00AA6D9D">
            <w:pPr>
              <w:pStyle w:val="tablebody"/>
              <w:jc w:val="left"/>
              <w:rPr>
                <w:lang w:val="en-US"/>
              </w:rPr>
            </w:pPr>
            <w:r w:rsidRPr="00490BA0">
              <w:rPr>
                <w:lang w:val="en-US"/>
              </w:rPr>
              <w:t>Belief in open education,</w:t>
            </w:r>
            <w:r w:rsidR="00AA6D9D" w:rsidRPr="00490BA0">
              <w:rPr>
                <w:lang w:val="en-US"/>
              </w:rPr>
              <w:t xml:space="preserve"> mi</w:t>
            </w:r>
            <w:r w:rsidRPr="00490BA0">
              <w:rPr>
                <w:lang w:val="en-US"/>
              </w:rPr>
              <w:t>ssion alignment,</w:t>
            </w:r>
            <w:r w:rsidR="00AA6D9D" w:rsidRPr="00490BA0">
              <w:rPr>
                <w:lang w:val="en-US"/>
              </w:rPr>
              <w:t xml:space="preserve"> support for the cause</w:t>
            </w:r>
          </w:p>
        </w:tc>
        <w:tc>
          <w:tcPr>
            <w:tcW w:w="2700" w:type="dxa"/>
            <w:shd w:val="clear" w:color="auto" w:fill="F1F4E8"/>
          </w:tcPr>
          <w:p w14:paraId="45EAC38A" w14:textId="74FE962F" w:rsidR="00AA6D9D" w:rsidRPr="00490BA0" w:rsidRDefault="00AA6D9D" w:rsidP="0000534B">
            <w:pPr>
              <w:pStyle w:val="tablebody"/>
              <w:rPr>
                <w:lang w:val="en-US"/>
              </w:rPr>
            </w:pPr>
            <w:r w:rsidRPr="00490BA0">
              <w:rPr>
                <w:lang w:val="en-US"/>
              </w:rPr>
              <w:t>54</w:t>
            </w:r>
          </w:p>
        </w:tc>
      </w:tr>
      <w:tr w:rsidR="00AA6D9D" w:rsidRPr="00EA1D23" w14:paraId="5EAB47C5" w14:textId="77777777" w:rsidTr="00AA6D9D">
        <w:tc>
          <w:tcPr>
            <w:tcW w:w="6505" w:type="dxa"/>
            <w:shd w:val="clear" w:color="auto" w:fill="F1F4E8"/>
          </w:tcPr>
          <w:p w14:paraId="40D1B22D" w14:textId="22EACA6A" w:rsidR="00AA6D9D" w:rsidRPr="00490BA0" w:rsidRDefault="00AA6D9D" w:rsidP="00AA6D9D">
            <w:pPr>
              <w:pStyle w:val="tablebody"/>
              <w:jc w:val="left"/>
              <w:rPr>
                <w:lang w:val="en-US"/>
              </w:rPr>
            </w:pPr>
            <w:r w:rsidRPr="00490BA0">
              <w:rPr>
                <w:lang w:val="en-US"/>
              </w:rPr>
              <w:t>Belong to and/or share with the professional community</w:t>
            </w:r>
          </w:p>
        </w:tc>
        <w:tc>
          <w:tcPr>
            <w:tcW w:w="2700" w:type="dxa"/>
            <w:shd w:val="clear" w:color="auto" w:fill="F1F4E8"/>
          </w:tcPr>
          <w:p w14:paraId="47AD4E8D" w14:textId="354C07B5" w:rsidR="00AA6D9D" w:rsidRPr="00490BA0" w:rsidRDefault="00AA6D9D" w:rsidP="0000534B">
            <w:pPr>
              <w:pStyle w:val="tablebody"/>
              <w:rPr>
                <w:lang w:val="en-US"/>
              </w:rPr>
            </w:pPr>
            <w:r w:rsidRPr="00490BA0">
              <w:rPr>
                <w:lang w:val="en-US"/>
              </w:rPr>
              <w:t>43</w:t>
            </w:r>
          </w:p>
        </w:tc>
      </w:tr>
      <w:tr w:rsidR="00AA6D9D" w:rsidRPr="00EA1D23" w14:paraId="4CC64A70" w14:textId="77777777" w:rsidTr="00AA6D9D">
        <w:tc>
          <w:tcPr>
            <w:tcW w:w="6505" w:type="dxa"/>
            <w:shd w:val="clear" w:color="auto" w:fill="F1F4E8"/>
          </w:tcPr>
          <w:p w14:paraId="76958F63" w14:textId="68EE8ED7" w:rsidR="00AA6D9D" w:rsidRPr="00490BA0" w:rsidRDefault="00AA6D9D" w:rsidP="00AA6D9D">
            <w:pPr>
              <w:pStyle w:val="tablebody"/>
              <w:jc w:val="left"/>
              <w:rPr>
                <w:lang w:val="en-US"/>
              </w:rPr>
            </w:pPr>
            <w:r w:rsidRPr="00490BA0">
              <w:rPr>
                <w:lang w:val="en-US"/>
              </w:rPr>
              <w:t>Receive news, resources and/or new perspectives</w:t>
            </w:r>
          </w:p>
        </w:tc>
        <w:tc>
          <w:tcPr>
            <w:tcW w:w="2700" w:type="dxa"/>
            <w:shd w:val="clear" w:color="auto" w:fill="F1F4E8"/>
          </w:tcPr>
          <w:p w14:paraId="62AAC7F7" w14:textId="40D08006" w:rsidR="00AA6D9D" w:rsidRPr="00490BA0" w:rsidRDefault="00AA6D9D" w:rsidP="0000534B">
            <w:pPr>
              <w:pStyle w:val="tablebody"/>
              <w:rPr>
                <w:lang w:val="en-US"/>
              </w:rPr>
            </w:pPr>
            <w:r w:rsidRPr="00490BA0">
              <w:rPr>
                <w:lang w:val="en-US"/>
              </w:rPr>
              <w:t>15</w:t>
            </w:r>
          </w:p>
        </w:tc>
      </w:tr>
      <w:tr w:rsidR="00AA6D9D" w:rsidRPr="00EA1D23" w14:paraId="4DF9D8DF" w14:textId="77777777" w:rsidTr="00AA6D9D">
        <w:tc>
          <w:tcPr>
            <w:tcW w:w="6505" w:type="dxa"/>
            <w:shd w:val="clear" w:color="auto" w:fill="F1F4E8"/>
          </w:tcPr>
          <w:p w14:paraId="0407D75F" w14:textId="7C51CB3B" w:rsidR="00AA6D9D" w:rsidRPr="00490BA0" w:rsidRDefault="00AA6D9D" w:rsidP="00AA6D9D">
            <w:pPr>
              <w:pStyle w:val="tablebody"/>
              <w:jc w:val="left"/>
              <w:rPr>
                <w:lang w:val="en-US"/>
              </w:rPr>
            </w:pPr>
            <w:r w:rsidRPr="00490BA0">
              <w:rPr>
                <w:lang w:val="en-US"/>
              </w:rPr>
              <w:t>Increas</w:t>
            </w:r>
            <w:r w:rsidR="00E150FD" w:rsidRPr="00490BA0">
              <w:rPr>
                <w:lang w:val="en-US"/>
              </w:rPr>
              <w:t>e visibility of the institution</w:t>
            </w:r>
          </w:p>
        </w:tc>
        <w:tc>
          <w:tcPr>
            <w:tcW w:w="2700" w:type="dxa"/>
            <w:shd w:val="clear" w:color="auto" w:fill="F1F4E8"/>
          </w:tcPr>
          <w:p w14:paraId="3BDDFB2E" w14:textId="19CC34C8" w:rsidR="00AA6D9D" w:rsidRPr="00490BA0" w:rsidRDefault="00AA6D9D" w:rsidP="0000534B">
            <w:pPr>
              <w:pStyle w:val="tablebody"/>
              <w:rPr>
                <w:lang w:val="en-US"/>
              </w:rPr>
            </w:pPr>
            <w:r w:rsidRPr="00490BA0">
              <w:rPr>
                <w:lang w:val="en-US"/>
              </w:rPr>
              <w:t>15</w:t>
            </w:r>
          </w:p>
        </w:tc>
      </w:tr>
      <w:tr w:rsidR="00AA6D9D" w:rsidRPr="00EA1D23" w14:paraId="43AFD79D" w14:textId="77777777" w:rsidTr="00AA6D9D">
        <w:tc>
          <w:tcPr>
            <w:tcW w:w="6505" w:type="dxa"/>
            <w:shd w:val="clear" w:color="auto" w:fill="F1F4E8"/>
          </w:tcPr>
          <w:p w14:paraId="4805DA28" w14:textId="2B155D1E" w:rsidR="00AA6D9D" w:rsidRPr="00490BA0" w:rsidRDefault="00AA6D9D" w:rsidP="00AA6D9D">
            <w:pPr>
              <w:pStyle w:val="tablebody"/>
              <w:jc w:val="left"/>
              <w:rPr>
                <w:lang w:val="en-US"/>
              </w:rPr>
            </w:pPr>
            <w:r w:rsidRPr="00490BA0">
              <w:rPr>
                <w:lang w:val="en-US"/>
              </w:rPr>
              <w:t>Longtime supporter of OEC/OCWC</w:t>
            </w:r>
          </w:p>
        </w:tc>
        <w:tc>
          <w:tcPr>
            <w:tcW w:w="2700" w:type="dxa"/>
            <w:shd w:val="clear" w:color="auto" w:fill="F1F4E8"/>
          </w:tcPr>
          <w:p w14:paraId="238F189C" w14:textId="4A11A4E3" w:rsidR="00AA6D9D" w:rsidRPr="00490BA0" w:rsidRDefault="00AA6D9D" w:rsidP="0000534B">
            <w:pPr>
              <w:pStyle w:val="tablebody"/>
              <w:rPr>
                <w:lang w:val="en-US"/>
              </w:rPr>
            </w:pPr>
            <w:r w:rsidRPr="00490BA0">
              <w:rPr>
                <w:lang w:val="en-US"/>
              </w:rPr>
              <w:t>11</w:t>
            </w:r>
          </w:p>
        </w:tc>
      </w:tr>
      <w:tr w:rsidR="00AA6D9D" w:rsidRPr="00EA1D23" w14:paraId="79325C22" w14:textId="77777777" w:rsidTr="00AA6D9D">
        <w:tc>
          <w:tcPr>
            <w:tcW w:w="6505" w:type="dxa"/>
            <w:shd w:val="clear" w:color="auto" w:fill="F1F4E8"/>
          </w:tcPr>
          <w:p w14:paraId="43E0AA49" w14:textId="0FA7953F" w:rsidR="00AA6D9D" w:rsidRPr="00490BA0" w:rsidRDefault="00AA6D9D" w:rsidP="00AA6D9D">
            <w:pPr>
              <w:pStyle w:val="tablebody"/>
              <w:jc w:val="left"/>
              <w:rPr>
                <w:lang w:val="en-US"/>
              </w:rPr>
            </w:pPr>
            <w:r w:rsidRPr="00490BA0">
              <w:rPr>
                <w:lang w:val="en-US"/>
              </w:rPr>
              <w:t>To receive support on specific initiatives</w:t>
            </w:r>
          </w:p>
        </w:tc>
        <w:tc>
          <w:tcPr>
            <w:tcW w:w="2700" w:type="dxa"/>
            <w:shd w:val="clear" w:color="auto" w:fill="F1F4E8"/>
          </w:tcPr>
          <w:p w14:paraId="1CF18970" w14:textId="21EF7634" w:rsidR="00AA6D9D" w:rsidRPr="00490BA0" w:rsidRDefault="00AA6D9D" w:rsidP="0000534B">
            <w:pPr>
              <w:pStyle w:val="tablebody"/>
              <w:rPr>
                <w:lang w:val="en-US"/>
              </w:rPr>
            </w:pPr>
            <w:r w:rsidRPr="00490BA0">
              <w:rPr>
                <w:lang w:val="en-US"/>
              </w:rPr>
              <w:t>8</w:t>
            </w:r>
          </w:p>
        </w:tc>
      </w:tr>
      <w:tr w:rsidR="00AA6D9D" w:rsidRPr="00EA1D23" w14:paraId="0375C1E9" w14:textId="77777777" w:rsidTr="00AA6D9D">
        <w:tc>
          <w:tcPr>
            <w:tcW w:w="6505" w:type="dxa"/>
            <w:shd w:val="clear" w:color="auto" w:fill="F1F4E8"/>
          </w:tcPr>
          <w:p w14:paraId="150EF9C1" w14:textId="4A2F3240" w:rsidR="00AA6D9D" w:rsidRPr="00490BA0" w:rsidRDefault="00AA6D9D" w:rsidP="00AA6D9D">
            <w:pPr>
              <w:pStyle w:val="tablebody"/>
              <w:jc w:val="left"/>
              <w:rPr>
                <w:lang w:val="en-US"/>
              </w:rPr>
            </w:pPr>
            <w:r w:rsidRPr="00490BA0">
              <w:rPr>
                <w:lang w:val="en-US"/>
              </w:rPr>
              <w:t>Other strategic reaso</w:t>
            </w:r>
            <w:r w:rsidR="00E150FD" w:rsidRPr="00490BA0">
              <w:rPr>
                <w:lang w:val="en-US"/>
              </w:rPr>
              <w:t>ns for institution/organization</w:t>
            </w:r>
          </w:p>
        </w:tc>
        <w:tc>
          <w:tcPr>
            <w:tcW w:w="2700" w:type="dxa"/>
            <w:shd w:val="clear" w:color="auto" w:fill="F1F4E8"/>
          </w:tcPr>
          <w:p w14:paraId="7A900DFE" w14:textId="76B8646D" w:rsidR="00AA6D9D" w:rsidRPr="00490BA0" w:rsidRDefault="00AA6D9D" w:rsidP="0000534B">
            <w:pPr>
              <w:pStyle w:val="tablebody"/>
              <w:rPr>
                <w:lang w:val="en-US"/>
              </w:rPr>
            </w:pPr>
            <w:r w:rsidRPr="00490BA0">
              <w:rPr>
                <w:lang w:val="en-US"/>
              </w:rPr>
              <w:t>6</w:t>
            </w:r>
          </w:p>
        </w:tc>
      </w:tr>
      <w:tr w:rsidR="00AA6D9D" w:rsidRPr="00EA1D23" w14:paraId="531713FB" w14:textId="77777777" w:rsidTr="00AA6D9D">
        <w:tc>
          <w:tcPr>
            <w:tcW w:w="6505" w:type="dxa"/>
            <w:shd w:val="clear" w:color="auto" w:fill="F1F4E8"/>
          </w:tcPr>
          <w:p w14:paraId="47C9DD09" w14:textId="1AF1B1BF" w:rsidR="00AA6D9D" w:rsidRPr="00490BA0" w:rsidRDefault="00AA6D9D" w:rsidP="00AA6D9D">
            <w:pPr>
              <w:pStyle w:val="tablebody"/>
              <w:jc w:val="left"/>
              <w:rPr>
                <w:lang w:val="en-US"/>
              </w:rPr>
            </w:pPr>
            <w:r w:rsidRPr="00490BA0">
              <w:rPr>
                <w:lang w:val="en-US"/>
              </w:rPr>
              <w:t>Requested by government</w:t>
            </w:r>
          </w:p>
        </w:tc>
        <w:tc>
          <w:tcPr>
            <w:tcW w:w="2700" w:type="dxa"/>
            <w:shd w:val="clear" w:color="auto" w:fill="F1F4E8"/>
          </w:tcPr>
          <w:p w14:paraId="263179B6" w14:textId="453CA183" w:rsidR="00AA6D9D" w:rsidRPr="00490BA0" w:rsidRDefault="00AA6D9D" w:rsidP="0000534B">
            <w:pPr>
              <w:pStyle w:val="tablebody"/>
              <w:rPr>
                <w:lang w:val="en-US"/>
              </w:rPr>
            </w:pPr>
            <w:r w:rsidRPr="00490BA0">
              <w:rPr>
                <w:lang w:val="en-US"/>
              </w:rPr>
              <w:t>1</w:t>
            </w:r>
          </w:p>
        </w:tc>
      </w:tr>
      <w:tr w:rsidR="00AA6D9D" w:rsidRPr="00EA1D23" w14:paraId="04514BDA" w14:textId="77777777" w:rsidTr="00AA6D9D">
        <w:tc>
          <w:tcPr>
            <w:tcW w:w="6505" w:type="dxa"/>
            <w:shd w:val="clear" w:color="auto" w:fill="F1F4E8"/>
          </w:tcPr>
          <w:p w14:paraId="4AF7A3EF" w14:textId="79E2009E" w:rsidR="00AA6D9D" w:rsidRPr="00490BA0" w:rsidRDefault="00AA6D9D" w:rsidP="00AA6D9D">
            <w:pPr>
              <w:pStyle w:val="tablebody"/>
              <w:jc w:val="left"/>
              <w:rPr>
                <w:lang w:val="en-US"/>
              </w:rPr>
            </w:pPr>
            <w:r w:rsidRPr="00490BA0">
              <w:rPr>
                <w:lang w:val="en-US"/>
              </w:rPr>
              <w:t>Not sure</w:t>
            </w:r>
          </w:p>
        </w:tc>
        <w:tc>
          <w:tcPr>
            <w:tcW w:w="2700" w:type="dxa"/>
            <w:shd w:val="clear" w:color="auto" w:fill="F1F4E8"/>
          </w:tcPr>
          <w:p w14:paraId="1958F23A" w14:textId="3F173F3E" w:rsidR="00AA6D9D" w:rsidRPr="00490BA0" w:rsidRDefault="00AA6D9D" w:rsidP="0000534B">
            <w:pPr>
              <w:pStyle w:val="tablebody"/>
              <w:rPr>
                <w:lang w:val="en-US"/>
              </w:rPr>
            </w:pPr>
            <w:r w:rsidRPr="00490BA0">
              <w:rPr>
                <w:lang w:val="en-US"/>
              </w:rPr>
              <w:t>1</w:t>
            </w:r>
          </w:p>
        </w:tc>
      </w:tr>
      <w:tr w:rsidR="00AA6D9D" w:rsidRPr="00EA1D23" w14:paraId="0CC7F17E" w14:textId="77777777" w:rsidTr="00AA6D9D">
        <w:tc>
          <w:tcPr>
            <w:tcW w:w="6505" w:type="dxa"/>
            <w:shd w:val="clear" w:color="auto" w:fill="F1F4E8"/>
          </w:tcPr>
          <w:p w14:paraId="5081FEFA" w14:textId="1069E55D" w:rsidR="00AA6D9D" w:rsidRPr="00490BA0" w:rsidRDefault="00AA6D9D" w:rsidP="00AA6D9D">
            <w:pPr>
              <w:pStyle w:val="tablebody"/>
              <w:jc w:val="left"/>
              <w:rPr>
                <w:lang w:val="en-US"/>
              </w:rPr>
            </w:pPr>
            <w:r w:rsidRPr="00490BA0">
              <w:rPr>
                <w:lang w:val="en-US"/>
              </w:rPr>
              <w:t>Unclear response</w:t>
            </w:r>
          </w:p>
        </w:tc>
        <w:tc>
          <w:tcPr>
            <w:tcW w:w="2700" w:type="dxa"/>
            <w:shd w:val="clear" w:color="auto" w:fill="F1F4E8"/>
          </w:tcPr>
          <w:p w14:paraId="261F9CE1" w14:textId="53AAD787" w:rsidR="00AA6D9D" w:rsidRPr="00490BA0" w:rsidRDefault="00AA6D9D" w:rsidP="0000534B">
            <w:pPr>
              <w:pStyle w:val="tablebody"/>
              <w:rPr>
                <w:lang w:val="en-US"/>
              </w:rPr>
            </w:pPr>
            <w:r w:rsidRPr="00490BA0">
              <w:rPr>
                <w:lang w:val="en-US"/>
              </w:rPr>
              <w:t>8</w:t>
            </w:r>
          </w:p>
        </w:tc>
      </w:tr>
    </w:tbl>
    <w:p w14:paraId="58AA5FD0" w14:textId="77777777" w:rsidR="00AA6D9D" w:rsidRPr="00EA1D23" w:rsidRDefault="00AA6D9D" w:rsidP="00AF5B30">
      <w:pPr>
        <w:pStyle w:val="Body"/>
      </w:pPr>
    </w:p>
    <w:p w14:paraId="7F403A11" w14:textId="77777777" w:rsidR="003E3660" w:rsidRDefault="003E3660">
      <w:pPr>
        <w:rPr>
          <w:rFonts w:ascii="Helvetica" w:hAnsi="Arial Unicode MS" w:cs="Arial Unicode MS"/>
          <w:color w:val="404041"/>
          <w:sz w:val="34"/>
          <w:szCs w:val="34"/>
        </w:rPr>
      </w:pPr>
      <w:r>
        <w:br w:type="page"/>
      </w:r>
    </w:p>
    <w:p w14:paraId="5949A939" w14:textId="4E50725D" w:rsidR="002F6624" w:rsidRPr="00EA1D23" w:rsidRDefault="002148C4" w:rsidP="002F6624">
      <w:pPr>
        <w:pStyle w:val="Heading2"/>
      </w:pPr>
      <w:r w:rsidRPr="00EA1D23">
        <w:lastRenderedPageBreak/>
        <w:t xml:space="preserve">OEC </w:t>
      </w:r>
      <w:r w:rsidR="002F6624" w:rsidRPr="00EA1D23">
        <w:t>Member Involvement</w:t>
      </w:r>
    </w:p>
    <w:p w14:paraId="51C2C328" w14:textId="4CCCEEF2" w:rsidR="003A5F1B" w:rsidRPr="00EA1D23" w:rsidRDefault="00C260EB" w:rsidP="002F6624">
      <w:pPr>
        <w:pStyle w:val="Body"/>
      </w:pPr>
      <w:r w:rsidRPr="00EA1D23">
        <w:t xml:space="preserve">OEC members have participated in </w:t>
      </w:r>
      <w:r w:rsidR="00404BE2">
        <w:t>specific</w:t>
      </w:r>
      <w:r w:rsidRPr="00EA1D23">
        <w:t xml:space="preserve"> OEC activities to varying degrees</w:t>
      </w:r>
      <w:r w:rsidR="00B73D04">
        <w:t xml:space="preserve"> (Figure 5</w:t>
      </w:r>
      <w:r w:rsidR="00CD099D">
        <w:t>)</w:t>
      </w:r>
      <w:r w:rsidR="00460A3B">
        <w:t xml:space="preserve">. </w:t>
      </w:r>
      <w:r w:rsidR="00947AD6" w:rsidRPr="00EA1D23">
        <w:t xml:space="preserve">Among the membership survey respondents, the activity categories </w:t>
      </w:r>
      <w:r w:rsidR="006272CB" w:rsidRPr="00EA1D23">
        <w:t xml:space="preserve">in which members were most involved over the past 2 years </w:t>
      </w:r>
      <w:r w:rsidR="00947AD6" w:rsidRPr="00EA1D23">
        <w:t>were participation in Open Education Week (54%</w:t>
      </w:r>
      <w:r w:rsidR="00257DD5">
        <w:t xml:space="preserve"> across economy types</w:t>
      </w:r>
      <w:r w:rsidR="00947AD6" w:rsidRPr="00EA1D23">
        <w:t xml:space="preserve">), networking with other OEC members (53%), </w:t>
      </w:r>
      <w:r w:rsidR="006272CB" w:rsidRPr="00EA1D23">
        <w:t>and attending the OE Global conference (46%)</w:t>
      </w:r>
      <w:r w:rsidR="001F7DB6" w:rsidRPr="00EA1D23">
        <w:t xml:space="preserve"> and OEC membership meetings (42%)</w:t>
      </w:r>
      <w:r w:rsidR="00460A3B">
        <w:t xml:space="preserve">. </w:t>
      </w:r>
      <w:r w:rsidR="006272CB" w:rsidRPr="00EA1D23">
        <w:t xml:space="preserve">Given the low response rate to this survey, it </w:t>
      </w:r>
      <w:r w:rsidR="001237E6" w:rsidRPr="00EA1D23">
        <w:t>could be that those who invested time in th</w:t>
      </w:r>
      <w:r w:rsidR="00CD099D">
        <w:t>e</w:t>
      </w:r>
      <w:r w:rsidR="001237E6" w:rsidRPr="00EA1D23">
        <w:t xml:space="preserve"> survey tended to be those who were more involved with OEC in </w:t>
      </w:r>
      <w:r w:rsidR="00404BE2">
        <w:t xml:space="preserve">these </w:t>
      </w:r>
      <w:r w:rsidR="001237E6" w:rsidRPr="00EA1D23">
        <w:t>concrete ways</w:t>
      </w:r>
      <w:r w:rsidR="00460A3B">
        <w:t xml:space="preserve">. </w:t>
      </w:r>
      <w:r w:rsidR="00D1561A" w:rsidRPr="00EA1D23">
        <w:t xml:space="preserve">About 30-40% of respondents utilized OEC resources, including staff consultation, the Open Education Professional Directory and other </w:t>
      </w:r>
      <w:r w:rsidR="00BA7187" w:rsidRPr="00EA1D23">
        <w:t>material on their website</w:t>
      </w:r>
      <w:r w:rsidR="00460A3B">
        <w:t xml:space="preserve">. </w:t>
      </w:r>
      <w:r w:rsidR="001261FA" w:rsidRPr="00EA1D23">
        <w:t xml:space="preserve">Relatively few respondents (between 16% and 19%) had contributed to the OEC community through serving on a committee, presenting on behalf of OEC, or contributing to a listserv, although a fair number </w:t>
      </w:r>
      <w:r w:rsidR="00D1561A" w:rsidRPr="00EA1D23">
        <w:t>(35%) featured their OEC affiliation in their institutional presentations or promotional materials</w:t>
      </w:r>
      <w:r w:rsidR="00460A3B">
        <w:t xml:space="preserve">. </w:t>
      </w:r>
    </w:p>
    <w:p w14:paraId="61374C65" w14:textId="6E4D2CCD" w:rsidR="007617AE" w:rsidRPr="00EA1D23" w:rsidRDefault="00D1561A" w:rsidP="002F6624">
      <w:pPr>
        <w:pStyle w:val="Body"/>
      </w:pPr>
      <w:r w:rsidRPr="00EA1D23">
        <w:t xml:space="preserve">Figure </w:t>
      </w:r>
      <w:r w:rsidR="00B73D04">
        <w:t>5</w:t>
      </w:r>
      <w:r w:rsidRPr="00EA1D23">
        <w:t xml:space="preserve"> also shows that with the exception of the use of OEC resources, respondents who were from advanced economies were much more likely to have participated in OEC activities</w:t>
      </w:r>
      <w:r w:rsidR="000A28E8">
        <w:t xml:space="preserve">. </w:t>
      </w:r>
    </w:p>
    <w:p w14:paraId="13B28EA8" w14:textId="77777777" w:rsidR="00964B6D" w:rsidRDefault="00964B6D">
      <w:pPr>
        <w:rPr>
          <w:rFonts w:ascii="Arial" w:hAnsi="Arial" w:cs="Arial Unicode MS"/>
          <w:i/>
          <w:color w:val="404041"/>
          <w:sz w:val="22"/>
          <w:szCs w:val="22"/>
        </w:rPr>
      </w:pPr>
      <w:r>
        <w:br w:type="page"/>
      </w:r>
    </w:p>
    <w:p w14:paraId="17235E32" w14:textId="20E8A9AB" w:rsidR="00217995" w:rsidRPr="00EA1D23" w:rsidRDefault="00C23B95" w:rsidP="00217995">
      <w:pPr>
        <w:pStyle w:val="Tabletitle"/>
        <w:rPr>
          <w:i/>
          <w:lang w:val="en-US"/>
        </w:rPr>
      </w:pPr>
      <w:r w:rsidRPr="00EA1D23">
        <w:rPr>
          <w:lang w:val="en-US"/>
        </w:rPr>
        <w:lastRenderedPageBreak/>
        <w:t>Figure</w:t>
      </w:r>
      <w:r w:rsidR="00217995" w:rsidRPr="00EA1D23">
        <w:rPr>
          <w:lang w:val="en-US"/>
        </w:rPr>
        <w:t xml:space="preserve"> </w:t>
      </w:r>
      <w:r w:rsidR="00D70F43">
        <w:rPr>
          <w:lang w:val="en-US"/>
        </w:rPr>
        <w:t>5</w:t>
      </w:r>
      <w:r w:rsidR="00460A3B">
        <w:rPr>
          <w:lang w:val="en-US"/>
        </w:rPr>
        <w:t xml:space="preserve">. </w:t>
      </w:r>
      <w:proofErr w:type="gramStart"/>
      <w:r w:rsidR="00217995" w:rsidRPr="00EA1D23">
        <w:rPr>
          <w:lang w:val="en-US"/>
        </w:rPr>
        <w:t xml:space="preserve">Member </w:t>
      </w:r>
      <w:r w:rsidR="00C260EB" w:rsidRPr="00EA1D23">
        <w:rPr>
          <w:lang w:val="en-US"/>
        </w:rPr>
        <w:t>involvement</w:t>
      </w:r>
      <w:r w:rsidR="00217995" w:rsidRPr="00EA1D23">
        <w:rPr>
          <w:lang w:val="en-US"/>
        </w:rPr>
        <w:t xml:space="preserve"> in OEC activities </w:t>
      </w:r>
      <w:r w:rsidR="00F40D2D" w:rsidRPr="00EA1D23">
        <w:rPr>
          <w:lang w:val="en-US"/>
        </w:rPr>
        <w:t xml:space="preserve">by economy type </w:t>
      </w:r>
      <w:r w:rsidR="002401C7" w:rsidRPr="00EA1D23">
        <w:rPr>
          <w:lang w:val="en-US"/>
        </w:rPr>
        <w:t>(N=7</w:t>
      </w:r>
      <w:r w:rsidR="00217995" w:rsidRPr="00EA1D23">
        <w:rPr>
          <w:lang w:val="en-US"/>
        </w:rPr>
        <w:t>4)</w:t>
      </w:r>
      <w:r w:rsidR="00460A3B">
        <w:rPr>
          <w:lang w:val="en-US"/>
        </w:rPr>
        <w:t>.</w:t>
      </w:r>
      <w:proofErr w:type="gramEnd"/>
      <w:r w:rsidR="00460A3B">
        <w:rPr>
          <w:lang w:val="en-US"/>
        </w:rPr>
        <w:t xml:space="preserve"> </w:t>
      </w:r>
    </w:p>
    <w:p w14:paraId="7F4858B4" w14:textId="0B3B1763" w:rsidR="00C16775" w:rsidRPr="00EA1D23" w:rsidRDefault="00C95D24" w:rsidP="00626072">
      <w:pPr>
        <w:pStyle w:val="Heading3"/>
      </w:pPr>
      <w:r w:rsidRPr="00EA1D23">
        <w:rPr>
          <w:noProof/>
        </w:rPr>
        <mc:AlternateContent>
          <mc:Choice Requires="wps">
            <w:drawing>
              <wp:anchor distT="0" distB="0" distL="114300" distR="114300" simplePos="0" relativeHeight="251698176" behindDoc="0" locked="0" layoutInCell="1" allowOverlap="1" wp14:anchorId="50DBE6A0" wp14:editId="0D4C13FC">
                <wp:simplePos x="0" y="0"/>
                <wp:positionH relativeFrom="column">
                  <wp:posOffset>2459941</wp:posOffset>
                </wp:positionH>
                <wp:positionV relativeFrom="paragraph">
                  <wp:posOffset>259715</wp:posOffset>
                </wp:positionV>
                <wp:extent cx="246185" cy="19694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5" cy="196947"/>
                        </a:xfrm>
                        <a:prstGeom prst="rect">
                          <a:avLst/>
                        </a:prstGeom>
                        <a:noFill/>
                        <a:ln w="9525">
                          <a:noFill/>
                          <a:miter lim="800000"/>
                          <a:headEnd/>
                          <a:tailEnd/>
                        </a:ln>
                      </wps:spPr>
                      <wps:txbx>
                        <w:txbxContent>
                          <w:p w14:paraId="2741C4CE" w14:textId="1B245D1A" w:rsidR="00521EF3" w:rsidRDefault="00521EF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DBE6A0" id="_x0000_t202" coordsize="21600,21600" o:spt="202" path="m,l,21600r21600,l21600,xe">
                <v:stroke joinstyle="miter"/>
                <v:path gradientshapeok="t" o:connecttype="rect"/>
              </v:shapetype>
              <v:shape id="Text Box 2" o:spid="_x0000_s1026" type="#_x0000_t202" style="position:absolute;margin-left:193.7pt;margin-top:20.45pt;width:19.4pt;height: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" filled="f" stroked="f">
                <v:textbox>
                  <w:txbxContent>
                    <w:p w14:paraId="2741C4CE" w14:textId="1B245D1A" w:rsidR="00521EF3" w:rsidRDefault="00521EF3">
                      <w:r>
                        <w:t>*</w:t>
                      </w:r>
                    </w:p>
                  </w:txbxContent>
                </v:textbox>
              </v:shape>
            </w:pict>
          </mc:Fallback>
        </mc:AlternateContent>
      </w:r>
      <w:r w:rsidR="001F7DB6" w:rsidRPr="00EA1D23">
        <w:rPr>
          <w:noProof/>
        </w:rPr>
        <w:drawing>
          <wp:inline distT="0" distB="0" distL="0" distR="0" wp14:anchorId="14D349D2" wp14:editId="10F649C0">
            <wp:extent cx="5740400" cy="5210176"/>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40D2D" w:rsidRPr="00EA1D23">
        <w:rPr>
          <w:noProof/>
        </w:rPr>
        <mc:AlternateContent>
          <mc:Choice Requires="wps">
            <w:drawing>
              <wp:anchor distT="0" distB="0" distL="114300" distR="114300" simplePos="0" relativeHeight="251677696" behindDoc="0" locked="0" layoutInCell="1" allowOverlap="1" wp14:anchorId="3075DD43" wp14:editId="7DC5DCFF">
                <wp:simplePos x="0" y="0"/>
                <wp:positionH relativeFrom="column">
                  <wp:posOffset>2792437</wp:posOffset>
                </wp:positionH>
                <wp:positionV relativeFrom="paragraph">
                  <wp:posOffset>30431</wp:posOffset>
                </wp:positionV>
                <wp:extent cx="2926080" cy="24638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46380"/>
                        </a:xfrm>
                        <a:prstGeom prst="rect">
                          <a:avLst/>
                        </a:prstGeom>
                        <a:noFill/>
                        <a:ln w="9525">
                          <a:noFill/>
                          <a:miter lim="800000"/>
                          <a:headEnd/>
                          <a:tailEnd/>
                        </a:ln>
                      </wps:spPr>
                      <wps:txbx>
                        <w:txbxContent>
                          <w:p w14:paraId="04B49413" w14:textId="54EA8566" w:rsidR="00521EF3" w:rsidRPr="00CC2E50" w:rsidRDefault="00521EF3" w:rsidP="005C5976">
                            <w:pPr>
                              <w:rPr>
                                <w:rFonts w:ascii="Arial" w:hAnsi="Arial" w:cs="Arial"/>
                                <w:color w:val="333333"/>
                                <w:sz w:val="20"/>
                                <w:szCs w:val="20"/>
                              </w:rPr>
                            </w:pPr>
                            <w:r w:rsidRPr="00CC2E50">
                              <w:rPr>
                                <w:rFonts w:ascii="Arial" w:hAnsi="Arial" w:cs="Arial"/>
                                <w:color w:val="333333"/>
                                <w:sz w:val="20"/>
                                <w:szCs w:val="20"/>
                              </w:rPr>
                              <w:t>Percentage of respondents within economy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75DD43" id="_x0000_s1027" type="#_x0000_t202" style="position:absolute;margin-left:219.9pt;margin-top:2.4pt;width:230.4pt;height:19.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" filled="f" stroked="f">
                <v:textbox style="mso-fit-shape-to-text:t">
                  <w:txbxContent>
                    <w:p w14:paraId="04B49413" w14:textId="54EA8566" w:rsidR="00521EF3" w:rsidRPr="00CC2E50" w:rsidRDefault="00521EF3" w:rsidP="005C5976">
                      <w:pPr>
                        <w:rPr>
                          <w:rFonts w:ascii="Arial" w:hAnsi="Arial" w:cs="Arial"/>
                          <w:color w:val="333333"/>
                          <w:sz w:val="20"/>
                          <w:szCs w:val="20"/>
                        </w:rPr>
                      </w:pPr>
                      <w:r w:rsidRPr="00CC2E50">
                        <w:rPr>
                          <w:rFonts w:ascii="Arial" w:hAnsi="Arial" w:cs="Arial"/>
                          <w:color w:val="333333"/>
                          <w:sz w:val="20"/>
                          <w:szCs w:val="20"/>
                        </w:rPr>
                        <w:t>Percentage of respondents within economy type</w:t>
                      </w:r>
                    </w:p>
                  </w:txbxContent>
                </v:textbox>
              </v:shape>
            </w:pict>
          </mc:Fallback>
        </mc:AlternateContent>
      </w:r>
    </w:p>
    <w:p w14:paraId="56722CFA" w14:textId="7D233EDE" w:rsidR="0047058A" w:rsidRPr="00715631" w:rsidRDefault="00C95D24" w:rsidP="004F1A90">
      <w:pPr>
        <w:pStyle w:val="note"/>
      </w:pPr>
      <w:r w:rsidRPr="00715631">
        <w:t xml:space="preserve">*Parentheses indicate </w:t>
      </w:r>
      <w:r w:rsidR="00D42EAC" w:rsidRPr="00715631">
        <w:t xml:space="preserve">the </w:t>
      </w:r>
      <w:r w:rsidRPr="00715631">
        <w:t xml:space="preserve">percentage of total </w:t>
      </w:r>
      <w:r w:rsidR="00D42EAC" w:rsidRPr="00715631">
        <w:t xml:space="preserve">number of </w:t>
      </w:r>
      <w:r w:rsidRPr="00715631">
        <w:t>respondents</w:t>
      </w:r>
      <w:r w:rsidR="00D42EAC" w:rsidRPr="00715631">
        <w:t xml:space="preserve"> selecting the response</w:t>
      </w:r>
      <w:r w:rsidRPr="00715631">
        <w:t>.</w:t>
      </w:r>
    </w:p>
    <w:p w14:paraId="3681D742" w14:textId="6DBD3930" w:rsidR="00404BE2" w:rsidRDefault="00404BE2" w:rsidP="00404BE2">
      <w:pPr>
        <w:pStyle w:val="Body"/>
      </w:pPr>
      <w:r>
        <w:t>Once again, survey respondents are not a representative sample</w:t>
      </w:r>
      <w:r w:rsidR="00257DD5">
        <w:t xml:space="preserve"> of OEC members</w:t>
      </w:r>
      <w:r>
        <w:t xml:space="preserve">. Assuming that Figure </w:t>
      </w:r>
      <w:r w:rsidR="00B73D04">
        <w:t>5</w:t>
      </w:r>
      <w:r>
        <w:t xml:space="preserve"> represents meaningful trends, it is not surprising that attendance at face-to-face conferences, a very costly activity and particularly so for representatives of economies with weaker currencies, would be proportionally less common than use of OEC web resources, which are freely available to all. </w:t>
      </w:r>
      <w:r w:rsidR="001951DC">
        <w:t>One hypothesis is</w:t>
      </w:r>
      <w:r>
        <w:t xml:space="preserve"> that other network-related activities, such as networking with other members or using the OE professional directory, may be motivated more strongly for members who had the opportunity to meet face-to-face.</w:t>
      </w:r>
    </w:p>
    <w:p w14:paraId="59939E88" w14:textId="57948AEC" w:rsidR="00404BE2" w:rsidRDefault="001951DC" w:rsidP="00404BE2">
      <w:pPr>
        <w:pStyle w:val="Body"/>
      </w:pPr>
      <w:r>
        <w:rPr>
          <w:rFonts w:eastAsia="Times New Roman"/>
        </w:rPr>
        <w:lastRenderedPageBreak/>
        <w:t>One OEC member who runs a consortium of OER researchers from around the Global South says that her organization has made significant investments to allow large groups of those researchers to attend the OE Glo</w:t>
      </w:r>
      <w:r w:rsidR="0099299A">
        <w:rPr>
          <w:rFonts w:eastAsia="Times New Roman"/>
        </w:rPr>
        <w:t>bal conference. She finds this “</w:t>
      </w:r>
      <w:r>
        <w:rPr>
          <w:rFonts w:eastAsia="Times New Roman"/>
        </w:rPr>
        <w:t xml:space="preserve">extremely important as a way of connecting [researchers across the Global South and North]. We've found that if you've made a face-to-face contact, then carrying on a virtual contact is pretty good. However, it's very hard to get into deep research conversations when you've only met online. So we really value these conferences, [even though] </w:t>
      </w:r>
      <w:r w:rsidR="0099299A">
        <w:rPr>
          <w:rFonts w:eastAsia="Times New Roman"/>
        </w:rPr>
        <w:t>it's so expensive to get there.”</w:t>
      </w:r>
    </w:p>
    <w:p w14:paraId="13B9B10F" w14:textId="2E2BDA3E" w:rsidR="00404BE2" w:rsidRPr="00EA1D23" w:rsidRDefault="00404BE2" w:rsidP="00404BE2">
      <w:pPr>
        <w:pStyle w:val="Body"/>
      </w:pPr>
      <w:r>
        <w:t xml:space="preserve"> </w:t>
      </w:r>
    </w:p>
    <w:p w14:paraId="68F9A5AE" w14:textId="771FEC27" w:rsidR="00404BE2" w:rsidRPr="00EA1D23" w:rsidRDefault="00404BE2">
      <w:pPr>
        <w:rPr>
          <w:rFonts w:ascii="Arial" w:hAnsi="Arial" w:cs="Arial Unicode MS"/>
          <w:color w:val="404041"/>
          <w:sz w:val="22"/>
          <w:szCs w:val="22"/>
        </w:rPr>
      </w:pPr>
    </w:p>
    <w:p w14:paraId="6FE2F861" w14:textId="77777777" w:rsidR="00804C1E" w:rsidRDefault="00804C1E">
      <w:pPr>
        <w:rPr>
          <w:rFonts w:ascii="Helvetica Light" w:eastAsia="Helvetica Light" w:hAnsi="Helvetica Light" w:cs="Helvetica Light"/>
          <w:color w:val="96A81E"/>
          <w:sz w:val="44"/>
          <w:szCs w:val="44"/>
        </w:rPr>
      </w:pPr>
      <w:r>
        <w:br w:type="page"/>
      </w:r>
    </w:p>
    <w:p w14:paraId="6FB61DF6" w14:textId="77777777" w:rsidR="003450DD" w:rsidRPr="00A83A40" w:rsidRDefault="003450DD" w:rsidP="00A83A40"/>
    <w:p w14:paraId="406E7481" w14:textId="3B7B8CA8" w:rsidR="002F6624" w:rsidRPr="00EA1D23" w:rsidRDefault="00B73D04" w:rsidP="002F6624">
      <w:pPr>
        <w:pStyle w:val="Heading1"/>
      </w:pPr>
      <w:bookmarkStart w:id="3" w:name="_Toc320981509"/>
      <w:r>
        <w:t>Contributions and Challenges</w:t>
      </w:r>
      <w:bookmarkEnd w:id="3"/>
    </w:p>
    <w:p w14:paraId="687848CF" w14:textId="0638F93C" w:rsidR="002F6624" w:rsidRPr="00EA1D23" w:rsidRDefault="0099299A" w:rsidP="002F6624">
      <w:pPr>
        <w:pStyle w:val="Body"/>
      </w:pPr>
      <w:r>
        <w:t xml:space="preserve">The previous section described an overview of the Open Education Consortium, its core activities, and the makeup and motivation of its members. We turn now to a discussion of how </w:t>
      </w:r>
      <w:proofErr w:type="gramStart"/>
      <w:r>
        <w:t xml:space="preserve">OEC is viewed by </w:t>
      </w:r>
      <w:r w:rsidR="00227421" w:rsidRPr="00EA1D23">
        <w:t>members and others</w:t>
      </w:r>
      <w:proofErr w:type="gramEnd"/>
      <w:r w:rsidR="00227421" w:rsidRPr="00EA1D23">
        <w:t xml:space="preserve"> in the OER ecosystem</w:t>
      </w:r>
      <w:r w:rsidR="00977D27">
        <w:t>, focusing on the</w:t>
      </w:r>
      <w:r w:rsidR="00227421" w:rsidRPr="00EA1D23">
        <w:t xml:space="preserve"> perceive</w:t>
      </w:r>
      <w:r w:rsidR="00977D27">
        <w:t xml:space="preserve">d </w:t>
      </w:r>
      <w:r w:rsidR="00227421" w:rsidRPr="00EA1D23">
        <w:t>role</w:t>
      </w:r>
      <w:r w:rsidR="00F24849" w:rsidRPr="00EA1D23">
        <w:t xml:space="preserve"> and</w:t>
      </w:r>
      <w:r w:rsidR="007D3FA1" w:rsidRPr="00EA1D23">
        <w:t xml:space="preserve"> </w:t>
      </w:r>
      <w:r w:rsidR="00227421" w:rsidRPr="00EA1D23">
        <w:t>value</w:t>
      </w:r>
      <w:r w:rsidR="00977D27">
        <w:t xml:space="preserve"> of the organization</w:t>
      </w:r>
      <w:r w:rsidR="00D62C0B">
        <w:t xml:space="preserve"> and on some of the challenges it faces</w:t>
      </w:r>
      <w:r w:rsidR="00AE6915">
        <w:t xml:space="preserve">. </w:t>
      </w:r>
      <w:r w:rsidR="002F6624" w:rsidRPr="00EA1D23">
        <w:t xml:space="preserve"> </w:t>
      </w:r>
    </w:p>
    <w:p w14:paraId="698E2622" w14:textId="5104436E" w:rsidR="002F6624" w:rsidRPr="00EA1D23" w:rsidRDefault="0072285E" w:rsidP="002F6624">
      <w:pPr>
        <w:pStyle w:val="Heading2"/>
      </w:pPr>
      <w:r w:rsidRPr="00EA1D23">
        <w:t>Perception of OEC</w:t>
      </w:r>
      <w:r w:rsidRPr="00EA1D23">
        <w:t>’</w:t>
      </w:r>
      <w:r w:rsidRPr="00EA1D23">
        <w:t>s Role</w:t>
      </w:r>
    </w:p>
    <w:p w14:paraId="103DCBE2" w14:textId="5A59AF77" w:rsidR="00BA7437" w:rsidRPr="00EA1D23" w:rsidRDefault="00D73F56" w:rsidP="00BA7437">
      <w:pPr>
        <w:pStyle w:val="Body"/>
      </w:pPr>
      <w:r w:rsidRPr="00EA1D23">
        <w:t>Every interviewee</w:t>
      </w:r>
      <w:r w:rsidR="00BA7437" w:rsidRPr="00EA1D23">
        <w:t xml:space="preserve"> who </w:t>
      </w:r>
      <w:r w:rsidRPr="00EA1D23">
        <w:t>was</w:t>
      </w:r>
      <w:r w:rsidR="00BA7437" w:rsidRPr="00EA1D23">
        <w:t xml:space="preserve"> familiar with OEC described it as a global organization with convening power</w:t>
      </w:r>
      <w:r w:rsidRPr="00EA1D23">
        <w:t>,</w:t>
      </w:r>
      <w:r w:rsidR="00BA7437" w:rsidRPr="00EA1D23">
        <w:t xml:space="preserve"> </w:t>
      </w:r>
      <w:r w:rsidR="00D62C0B">
        <w:t>providing</w:t>
      </w:r>
      <w:r w:rsidR="00BA7437" w:rsidRPr="00EA1D23">
        <w:t xml:space="preserve"> opportunities for OER and </w:t>
      </w:r>
      <w:r w:rsidR="00B663CB">
        <w:t>o</w:t>
      </w:r>
      <w:r w:rsidR="00BA7437" w:rsidRPr="00EA1D23">
        <w:t>p</w:t>
      </w:r>
      <w:r w:rsidR="00B663CB">
        <w:t>en e</w:t>
      </w:r>
      <w:r w:rsidR="00BA7437" w:rsidRPr="00EA1D23">
        <w:t xml:space="preserve">ducation </w:t>
      </w:r>
      <w:r w:rsidR="00D62C0B">
        <w:t xml:space="preserve">practitioners and/or </w:t>
      </w:r>
      <w:r w:rsidR="00BA7437" w:rsidRPr="00EA1D23">
        <w:t>researchers to network and learn from one another</w:t>
      </w:r>
      <w:r w:rsidR="00460A3B">
        <w:t xml:space="preserve">. </w:t>
      </w:r>
      <w:r w:rsidR="00BA7437" w:rsidRPr="00EA1D23">
        <w:t>Several also explicitly mentioned OEC’s advocacy role—</w:t>
      </w:r>
      <w:r w:rsidR="00AE6915">
        <w:t>to raise awareness and promote open e</w:t>
      </w:r>
      <w:r w:rsidR="00BA7437" w:rsidRPr="00EA1D23">
        <w:t xml:space="preserve">ducation and the use of </w:t>
      </w:r>
      <w:r w:rsidR="0099299A">
        <w:t>open educational resources</w:t>
      </w:r>
      <w:r w:rsidR="00BA7437" w:rsidRPr="00EA1D23">
        <w:t xml:space="preserve"> around the world</w:t>
      </w:r>
      <w:r w:rsidR="00AE6915">
        <w:t xml:space="preserve">. </w:t>
      </w:r>
      <w:r w:rsidR="00BA7437" w:rsidRPr="00EA1D23">
        <w:t>One board member thought that to the general public, OEC might be best described as “a global advocacy org</w:t>
      </w:r>
      <w:r w:rsidR="00B73D04">
        <w:t>anization</w:t>
      </w:r>
      <w:r w:rsidR="00BA7437" w:rsidRPr="00EA1D23">
        <w:t xml:space="preserve"> that aims to use the concept of open education to promote access to education around the world,” while for those in the higher education community the descript</w:t>
      </w:r>
      <w:r w:rsidR="001237E6" w:rsidRPr="00EA1D23">
        <w:t>ion would be more specific, e.g.</w:t>
      </w:r>
      <w:r w:rsidR="00BA7437" w:rsidRPr="00EA1D23">
        <w:t xml:space="preserve">, “an organization that promotes use of open education as a way to expand access to education, support the creativity of faculty members, and increase </w:t>
      </w:r>
      <w:r w:rsidR="00D62C0B">
        <w:t>[student completion rates]</w:t>
      </w:r>
      <w:r w:rsidR="00BA7437" w:rsidRPr="00EA1D23">
        <w:t>.”</w:t>
      </w:r>
      <w:r w:rsidR="003F53B9" w:rsidRPr="00EA1D23">
        <w:t xml:space="preserve">  </w:t>
      </w:r>
      <w:r w:rsidR="00BA7437" w:rsidRPr="00EA1D23">
        <w:t xml:space="preserve">While some interviewees were familiar with the </w:t>
      </w:r>
      <w:r w:rsidR="003F53B9" w:rsidRPr="00EA1D23">
        <w:t xml:space="preserve">hands-on </w:t>
      </w:r>
      <w:r w:rsidR="00BA7437" w:rsidRPr="00EA1D23">
        <w:t xml:space="preserve">consulting and technical assistance that OEC has recently </w:t>
      </w:r>
      <w:r w:rsidR="00D62C0B">
        <w:t xml:space="preserve">been </w:t>
      </w:r>
      <w:r w:rsidR="00BA7437" w:rsidRPr="00EA1D23">
        <w:t xml:space="preserve">providing to individual organizations/institutions, these were not </w:t>
      </w:r>
      <w:r w:rsidR="00D62C0B" w:rsidRPr="00EA1D23">
        <w:t xml:space="preserve">typically </w:t>
      </w:r>
      <w:r w:rsidR="00BA7437" w:rsidRPr="00EA1D23">
        <w:t>mentioned in their broader description of OEC</w:t>
      </w:r>
      <w:r w:rsidR="00460A3B">
        <w:t xml:space="preserve">. </w:t>
      </w:r>
    </w:p>
    <w:p w14:paraId="65B115D2" w14:textId="189BB253" w:rsidR="00977D27" w:rsidRDefault="00EF67C4" w:rsidP="00964B6D">
      <w:pPr>
        <w:pStyle w:val="Body"/>
      </w:pPr>
      <w:r w:rsidRPr="00EA1D23">
        <w:t xml:space="preserve">As with interviewees, </w:t>
      </w:r>
      <w:r w:rsidR="00182520" w:rsidRPr="00EA1D23">
        <w:t>survey respondents</w:t>
      </w:r>
      <w:r w:rsidRPr="00EA1D23">
        <w:t xml:space="preserve"> </w:t>
      </w:r>
      <w:r w:rsidR="00977D27">
        <w:t>predominantly see</w:t>
      </w:r>
      <w:r w:rsidR="00977D27" w:rsidRPr="00EA1D23">
        <w:t xml:space="preserve"> </w:t>
      </w:r>
      <w:r w:rsidRPr="00EA1D23">
        <w:t>OEC’s role as a convener that enables higher educ</w:t>
      </w:r>
      <w:r w:rsidR="00804C1E">
        <w:t>ation institutions to network (F</w:t>
      </w:r>
      <w:r w:rsidRPr="00EA1D23">
        <w:t>ig</w:t>
      </w:r>
      <w:r w:rsidR="00804C1E">
        <w:t>ure</w:t>
      </w:r>
      <w:r w:rsidRPr="00EA1D23">
        <w:t xml:space="preserve"> </w:t>
      </w:r>
      <w:r w:rsidR="00B73D04">
        <w:t>6</w:t>
      </w:r>
      <w:r w:rsidRPr="00EA1D23">
        <w:t>)</w:t>
      </w:r>
      <w:r w:rsidR="00460A3B">
        <w:t xml:space="preserve">. </w:t>
      </w:r>
      <w:r w:rsidRPr="00EA1D23">
        <w:t>All respondents reported that they would either “definitely highlight” or “might highlight” this role, when describing OEC to a colleague</w:t>
      </w:r>
      <w:r w:rsidR="00460A3B">
        <w:t xml:space="preserve">. </w:t>
      </w:r>
      <w:r w:rsidR="00977D27">
        <w:t>Nearly all respondents</w:t>
      </w:r>
      <w:r w:rsidR="00977D27" w:rsidRPr="00EA1D23">
        <w:t xml:space="preserve"> </w:t>
      </w:r>
      <w:r w:rsidRPr="00EA1D23">
        <w:t xml:space="preserve">would </w:t>
      </w:r>
      <w:r w:rsidR="00D62C0B">
        <w:t xml:space="preserve">also </w:t>
      </w:r>
      <w:r w:rsidRPr="00EA1D23">
        <w:t>highlight the role of OEC in helping higher education institutions and educators become more knowledgeable about OER</w:t>
      </w:r>
      <w:r w:rsidR="00460A3B">
        <w:t xml:space="preserve">. </w:t>
      </w:r>
      <w:r w:rsidRPr="00EA1D23">
        <w:t xml:space="preserve">Consistent with reports from interviewees, respondents were less likely to highlight roles that sound closer to hands-on support (e.g., consulting with organizations about their open education programs; being a resource for how to create OER; helping the general public find high quality OER), </w:t>
      </w:r>
      <w:r w:rsidR="00D62C0B">
        <w:t>or</w:t>
      </w:r>
      <w:r w:rsidR="00D62C0B" w:rsidRPr="00EA1D23">
        <w:t xml:space="preserve"> </w:t>
      </w:r>
      <w:r w:rsidRPr="00EA1D23">
        <w:t>policy advocacy</w:t>
      </w:r>
      <w:r w:rsidR="00460A3B">
        <w:t xml:space="preserve">. </w:t>
      </w:r>
    </w:p>
    <w:p w14:paraId="1573FEB7" w14:textId="1DFAE1C7" w:rsidR="006D37A6" w:rsidRPr="00EA1D23" w:rsidRDefault="00977D27" w:rsidP="00964B6D">
      <w:pPr>
        <w:pStyle w:val="Body"/>
      </w:pPr>
      <w:r>
        <w:lastRenderedPageBreak/>
        <w:t xml:space="preserve">Based on the interviews </w:t>
      </w:r>
      <w:r w:rsidR="00D62C0B">
        <w:t xml:space="preserve">we </w:t>
      </w:r>
      <w:r>
        <w:t xml:space="preserve">conducted, those close to OEC and its operations are of two minds about the consulting role that has recently been a growing focus of staff time and attention. The main organizational goal for taking on these activities has been financial diversification and stability, and at least one board member sees the approach as essential in order to keep OEC solvent. Others are concerned about the possibility of </w:t>
      </w:r>
      <w:r w:rsidR="000C6EE3">
        <w:t xml:space="preserve">these activities </w:t>
      </w:r>
      <w:r>
        <w:t>diverting from OEC’s core mission</w:t>
      </w:r>
      <w:r w:rsidR="000C6EE3">
        <w:t xml:space="preserve">: said one interviewee: “Those are tremendously time-consuming projects if you’re doing them well. You’re working for your money, and you’re working for your client, rather than working for your cause.” </w:t>
      </w:r>
      <w:r>
        <w:t xml:space="preserve">We will </w:t>
      </w:r>
      <w:r w:rsidR="000C6EE3">
        <w:t xml:space="preserve">return to this issue in the recommendations section </w:t>
      </w:r>
      <w:r w:rsidR="00D62C0B">
        <w:t>later in</w:t>
      </w:r>
      <w:r w:rsidR="000C6EE3">
        <w:t xml:space="preserve"> this</w:t>
      </w:r>
      <w:r>
        <w:t xml:space="preserve"> report.</w:t>
      </w:r>
      <w:r w:rsidR="006D37A6" w:rsidRPr="00EA1D23">
        <w:br w:type="page"/>
      </w:r>
    </w:p>
    <w:p w14:paraId="4D1D421F" w14:textId="00452724" w:rsidR="00EF67C4" w:rsidRDefault="006D37A6" w:rsidP="006D37A6">
      <w:pPr>
        <w:pStyle w:val="Tabletitle"/>
        <w:rPr>
          <w:lang w:val="en-US"/>
        </w:rPr>
      </w:pPr>
      <w:r w:rsidRPr="00EA1D23">
        <w:rPr>
          <w:lang w:val="en-US"/>
        </w:rPr>
        <w:lastRenderedPageBreak/>
        <w:t xml:space="preserve">Figure </w:t>
      </w:r>
      <w:r w:rsidR="00D70F43">
        <w:rPr>
          <w:lang w:val="en-US"/>
        </w:rPr>
        <w:t>6</w:t>
      </w:r>
      <w:r w:rsidR="00460A3B">
        <w:rPr>
          <w:lang w:val="en-US"/>
        </w:rPr>
        <w:t xml:space="preserve">. </w:t>
      </w:r>
      <w:r w:rsidRPr="00EA1D23">
        <w:rPr>
          <w:lang w:val="en-US"/>
        </w:rPr>
        <w:t>Roles OEC members would highlight when de</w:t>
      </w:r>
      <w:r w:rsidR="008D5CE1" w:rsidRPr="00EA1D23">
        <w:rPr>
          <w:lang w:val="en-US"/>
        </w:rPr>
        <w:t>scribing OEC to colleagues (N=64 to 65)</w:t>
      </w:r>
      <w:r w:rsidR="00460A3B">
        <w:rPr>
          <w:lang w:val="en-US"/>
        </w:rPr>
        <w:t xml:space="preserve">. </w:t>
      </w:r>
    </w:p>
    <w:p w14:paraId="4CD14D63" w14:textId="1488154A" w:rsidR="0091615A" w:rsidRPr="00EA1D23" w:rsidRDefault="0091615A" w:rsidP="006D37A6">
      <w:pPr>
        <w:pStyle w:val="Tabletitle"/>
        <w:rPr>
          <w:i/>
          <w:lang w:val="en-US"/>
        </w:rPr>
      </w:pPr>
      <w:r>
        <w:rPr>
          <w:noProof/>
          <w:lang w:val="en-US"/>
        </w:rPr>
        <w:drawing>
          <wp:inline distT="0" distB="0" distL="0" distR="0" wp14:anchorId="43A57DA4" wp14:editId="68E50DD9">
            <wp:extent cx="5788855" cy="6738424"/>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B6A766" w14:textId="1F3AE456" w:rsidR="006D37A6" w:rsidRPr="00EA1D23" w:rsidRDefault="006D37A6" w:rsidP="002F6624">
      <w:pPr>
        <w:pStyle w:val="Body"/>
      </w:pPr>
    </w:p>
    <w:p w14:paraId="5FBDE42B" w14:textId="17DFCE96" w:rsidR="0072285E" w:rsidRPr="00EA1D23" w:rsidRDefault="0072285E" w:rsidP="0072285E">
      <w:pPr>
        <w:pStyle w:val="Heading2"/>
      </w:pPr>
      <w:r w:rsidRPr="00EA1D23">
        <w:lastRenderedPageBreak/>
        <w:t>Perceived Value of OEC</w:t>
      </w:r>
    </w:p>
    <w:p w14:paraId="5AF5FF93" w14:textId="3D1F1B2C" w:rsidR="000E4FEC" w:rsidRPr="00EA1D23" w:rsidRDefault="00BA7437" w:rsidP="00BA7437">
      <w:pPr>
        <w:pStyle w:val="Body"/>
      </w:pPr>
      <w:r w:rsidRPr="00EA1D23">
        <w:t>Being a global convener, and providi</w:t>
      </w:r>
      <w:r w:rsidR="00D73F56" w:rsidRPr="00EA1D23">
        <w:t xml:space="preserve">ng </w:t>
      </w:r>
      <w:r w:rsidRPr="00EA1D23">
        <w:t>committed open education and OER researchers and practitioners</w:t>
      </w:r>
      <w:r w:rsidR="000C6EE3">
        <w:t xml:space="preserve"> with opportunities for networking</w:t>
      </w:r>
      <w:r w:rsidRPr="00EA1D23">
        <w:t xml:space="preserve">, </w:t>
      </w:r>
      <w:proofErr w:type="gramStart"/>
      <w:r w:rsidRPr="00EA1D23">
        <w:t>were</w:t>
      </w:r>
      <w:proofErr w:type="gramEnd"/>
      <w:r w:rsidRPr="00EA1D23">
        <w:t xml:space="preserve"> consistently </w:t>
      </w:r>
      <w:r w:rsidR="004B3A74">
        <w:t>described</w:t>
      </w:r>
      <w:r w:rsidR="004B3A74" w:rsidRPr="00EA1D23">
        <w:t xml:space="preserve"> </w:t>
      </w:r>
      <w:r w:rsidRPr="00EA1D23">
        <w:t>by interviewees as the most valuable contribution of OEC to the OER and broader open education community</w:t>
      </w:r>
      <w:r w:rsidR="00460A3B">
        <w:t xml:space="preserve">. </w:t>
      </w:r>
      <w:r w:rsidRPr="00EA1D23">
        <w:t>Particularly through their annual conferences, b</w:t>
      </w:r>
      <w:r w:rsidR="00AE6915">
        <w:t>ut also through Open Education W</w:t>
      </w:r>
      <w:r w:rsidRPr="00EA1D23">
        <w:t xml:space="preserve">eek, newsletters, and other activities, OEC </w:t>
      </w:r>
      <w:r w:rsidR="004B3A74">
        <w:t xml:space="preserve">is described as </w:t>
      </w:r>
      <w:r w:rsidRPr="00EA1D23">
        <w:t>provid</w:t>
      </w:r>
      <w:r w:rsidR="004B3A74">
        <w:t>ing</w:t>
      </w:r>
      <w:r w:rsidRPr="00EA1D23">
        <w:t xml:space="preserve"> a sense of community among </w:t>
      </w:r>
      <w:r w:rsidR="001237E6" w:rsidRPr="00EA1D23">
        <w:t xml:space="preserve">international </w:t>
      </w:r>
      <w:r w:rsidRPr="00EA1D23">
        <w:t xml:space="preserve">stakeholders, allowing for people to </w:t>
      </w:r>
      <w:r w:rsidR="004B3A74">
        <w:t>learn</w:t>
      </w:r>
      <w:r w:rsidR="004B3A74" w:rsidRPr="00EA1D23">
        <w:t xml:space="preserve"> </w:t>
      </w:r>
      <w:r w:rsidR="00DD34CB" w:rsidRPr="00EA1D23">
        <w:t>about each other’s work</w:t>
      </w:r>
      <w:r w:rsidRPr="00EA1D23">
        <w:t xml:space="preserve"> and know who to speak to if they want to learn about something, </w:t>
      </w:r>
      <w:r w:rsidR="004B3A74">
        <w:t>on topics such as</w:t>
      </w:r>
      <w:r w:rsidR="000A28E8">
        <w:t xml:space="preserve"> </w:t>
      </w:r>
      <w:r w:rsidRPr="00EA1D23">
        <w:t>OER policies in other regions of the world</w:t>
      </w:r>
      <w:r w:rsidR="00460A3B">
        <w:t xml:space="preserve">. </w:t>
      </w:r>
      <w:r w:rsidRPr="00EA1D23">
        <w:t xml:space="preserve">When asked what would be lost without OEC, </w:t>
      </w:r>
      <w:r w:rsidR="00AE7A74" w:rsidRPr="00EA1D23">
        <w:t>one</w:t>
      </w:r>
      <w:r w:rsidRPr="00EA1D23">
        <w:t xml:space="preserve"> interviewee </w:t>
      </w:r>
      <w:r w:rsidR="00AE7A74" w:rsidRPr="00EA1D23">
        <w:t>responded</w:t>
      </w:r>
      <w:r w:rsidRPr="00EA1D23">
        <w:t xml:space="preserve">: </w:t>
      </w:r>
    </w:p>
    <w:p w14:paraId="6DB56E83" w14:textId="0CA489E8" w:rsidR="000E4FEC" w:rsidRPr="00EA1D23" w:rsidRDefault="00BA7437" w:rsidP="000E4FEC">
      <w:pPr>
        <w:pStyle w:val="Body"/>
        <w:ind w:left="720"/>
      </w:pPr>
      <w:r w:rsidRPr="00EA1D23">
        <w:t xml:space="preserve">I think it’s that global connection, because even though Creative Commons affiliates and </w:t>
      </w:r>
      <w:proofErr w:type="spellStart"/>
      <w:r w:rsidRPr="00EA1D23">
        <w:t>OERu</w:t>
      </w:r>
      <w:proofErr w:type="spellEnd"/>
      <w:r w:rsidRPr="00EA1D23">
        <w:t xml:space="preserve"> [also do </w:t>
      </w:r>
      <w:r w:rsidR="003F53B9" w:rsidRPr="00EA1D23">
        <w:t>convening</w:t>
      </w:r>
      <w:r w:rsidRPr="00EA1D23">
        <w:t xml:space="preserve"> work pertaining to OER], OEC is the most active in that space in terms of bringing in Commonwealth of Learning, UNESCO, and groups like that</w:t>
      </w:r>
      <w:r w:rsidR="00460A3B">
        <w:t xml:space="preserve">. </w:t>
      </w:r>
      <w:r w:rsidRPr="00EA1D23">
        <w:t>There really isn’t anybody else working in that space so I think that would be a big loss if we didn’t have OEC</w:t>
      </w:r>
      <w:r w:rsidR="00460A3B">
        <w:t xml:space="preserve">. </w:t>
      </w:r>
      <w:r w:rsidRPr="00EA1D23">
        <w:t>Somebody else would need to pick that up, or we would be a mor</w:t>
      </w:r>
      <w:r w:rsidR="000E4FEC" w:rsidRPr="00EA1D23">
        <w:t xml:space="preserve">e </w:t>
      </w:r>
      <w:proofErr w:type="spellStart"/>
      <w:r w:rsidR="000E4FEC" w:rsidRPr="00EA1D23">
        <w:t>siloed</w:t>
      </w:r>
      <w:proofErr w:type="spellEnd"/>
      <w:r w:rsidR="000E4FEC" w:rsidRPr="00EA1D23">
        <w:t xml:space="preserve"> community.</w:t>
      </w:r>
    </w:p>
    <w:p w14:paraId="7BC29A3E" w14:textId="2507A8E8" w:rsidR="000E4FEC" w:rsidRPr="00EA1D23" w:rsidRDefault="00DD34CB" w:rsidP="00BA7437">
      <w:pPr>
        <w:pStyle w:val="Body"/>
      </w:pPr>
      <w:r w:rsidRPr="00EA1D23">
        <w:t>Another interviewee described the global community convened by OEC as “represent[</w:t>
      </w:r>
      <w:proofErr w:type="spellStart"/>
      <w:r w:rsidRPr="00EA1D23">
        <w:t>ing</w:t>
      </w:r>
      <w:proofErr w:type="spellEnd"/>
      <w:r w:rsidRPr="00EA1D23">
        <w:t>] the hope and the future of open education.”</w:t>
      </w:r>
      <w:r w:rsidR="000E4FEC" w:rsidRPr="00EA1D23">
        <w:t xml:space="preserve"> </w:t>
      </w:r>
      <w:r w:rsidR="00BA7437" w:rsidRPr="00EA1D23">
        <w:t>Global networking helps increase one’s general knowledge of OE/OER activities around the world</w:t>
      </w:r>
      <w:r w:rsidR="00460A3B">
        <w:t xml:space="preserve">. </w:t>
      </w:r>
      <w:r w:rsidR="00BA7437" w:rsidRPr="00EA1D23">
        <w:t xml:space="preserve">As one interviewee explained, </w:t>
      </w:r>
    </w:p>
    <w:p w14:paraId="003BABFE" w14:textId="7ABDA71A" w:rsidR="000E4FEC" w:rsidRPr="00EA1D23" w:rsidRDefault="00BA7437" w:rsidP="000E4FEC">
      <w:pPr>
        <w:pStyle w:val="Body"/>
        <w:ind w:left="720"/>
      </w:pPr>
      <w:r w:rsidRPr="00EA1D23">
        <w:t>There is no other organization that ties together all the activities around the globe</w:t>
      </w:r>
      <w:r w:rsidR="00460A3B">
        <w:t xml:space="preserve">. </w:t>
      </w:r>
      <w:r w:rsidRPr="00EA1D23">
        <w:t>I can sit here and speak with some knowledge about most regions of the world and their open education activities</w:t>
      </w:r>
      <w:r w:rsidR="00AE6915">
        <w:t xml:space="preserve">. </w:t>
      </w:r>
      <w:r w:rsidRPr="00EA1D23">
        <w:t>And that would be completely lost if we didn’</w:t>
      </w:r>
      <w:r w:rsidR="000E4FEC" w:rsidRPr="00EA1D23">
        <w:t>t have the organization of OEC</w:t>
      </w:r>
      <w:r w:rsidR="00460A3B">
        <w:t xml:space="preserve">. </w:t>
      </w:r>
    </w:p>
    <w:p w14:paraId="61ACDB03" w14:textId="4E130EEA" w:rsidR="00BA7437" w:rsidRPr="00EA1D23" w:rsidRDefault="004B3A74" w:rsidP="000E4FEC">
      <w:pPr>
        <w:pStyle w:val="Body"/>
      </w:pPr>
      <w:r>
        <w:t>Because of OEC, s</w:t>
      </w:r>
      <w:r w:rsidR="00DD34CB" w:rsidRPr="00EA1D23">
        <w:t xml:space="preserve">aid </w:t>
      </w:r>
      <w:r w:rsidRPr="00EA1D23">
        <w:t>an</w:t>
      </w:r>
      <w:r>
        <w:t xml:space="preserve"> African</w:t>
      </w:r>
      <w:r w:rsidRPr="00EA1D23">
        <w:t xml:space="preserve"> </w:t>
      </w:r>
      <w:r w:rsidR="00DD34CB" w:rsidRPr="00EA1D23">
        <w:t>interviewee, “we don’t feel isolated</w:t>
      </w:r>
      <w:r w:rsidR="00460A3B">
        <w:t xml:space="preserve">. </w:t>
      </w:r>
      <w:r w:rsidR="00DD34CB" w:rsidRPr="00EA1D23">
        <w:t xml:space="preserve">We feel anchored in Africa but in partnership with the rest of the world.”  </w:t>
      </w:r>
      <w:r w:rsidR="00BA7437" w:rsidRPr="00EA1D23">
        <w:t>As described in more detail in a subsequent section, however, the way in which the networking and global knowledge translates into more concrete outcomes for OEC memb</w:t>
      </w:r>
      <w:r w:rsidR="000E4FEC" w:rsidRPr="00EA1D23">
        <w:t>ers differs across institutions</w:t>
      </w:r>
      <w:r w:rsidR="00BA7437" w:rsidRPr="00EA1D23">
        <w:t>, particularly among socioeconomic lines, and should be kept in mind as OEC furthers their work</w:t>
      </w:r>
      <w:r w:rsidR="00460A3B">
        <w:t xml:space="preserve">. </w:t>
      </w:r>
    </w:p>
    <w:p w14:paraId="5BF5C9C3" w14:textId="187C36DA" w:rsidR="00BA7437" w:rsidRPr="00EA1D23" w:rsidRDefault="00BA7437" w:rsidP="00BA7437">
      <w:pPr>
        <w:pStyle w:val="Body"/>
      </w:pPr>
      <w:r w:rsidRPr="00EA1D23">
        <w:t xml:space="preserve">In addition to bringing value as a convener of stakeholders, OEC was regarded by several as “open-minded,” “future-oriented,” and a key visionary leader, </w:t>
      </w:r>
      <w:r w:rsidR="00DD34CB" w:rsidRPr="00EA1D23">
        <w:t>helping</w:t>
      </w:r>
      <w:r w:rsidRPr="00EA1D23">
        <w:t xml:space="preserve"> the OER community by “defending the right belief.”  One interviewee considered this role particularly valuable, in a time </w:t>
      </w:r>
      <w:r w:rsidRPr="00EA1D23">
        <w:lastRenderedPageBreak/>
        <w:t>where there are many detractors from the open/OER effort, such as MOOCs, and where there are few organizations that focus exclusively on OER in the global arena</w:t>
      </w:r>
      <w:r w:rsidR="00460A3B">
        <w:t xml:space="preserve">. </w:t>
      </w:r>
      <w:r w:rsidR="006031DD" w:rsidRPr="00EA1D23">
        <w:t xml:space="preserve">Without OEC, there is risk that “the ideology [of open education] would be lost” among </w:t>
      </w:r>
      <w:r w:rsidR="00DD34CB" w:rsidRPr="00EA1D23">
        <w:t xml:space="preserve">the </w:t>
      </w:r>
      <w:r w:rsidR="006031DD" w:rsidRPr="00EA1D23">
        <w:t>rhetoric of detractors</w:t>
      </w:r>
      <w:r w:rsidR="00460A3B">
        <w:t xml:space="preserve">. </w:t>
      </w:r>
      <w:r w:rsidRPr="00EA1D23">
        <w:t>Another interviewee who was less familiar with recent OEC activities since their mission-shift remarked, “when I look at their activities [on their website], I think it’s exactly the right direction,” due to their forward-looking vision to improve quality of teaching and learning, alongside increased use of OER</w:t>
      </w:r>
      <w:r w:rsidR="00460A3B">
        <w:t xml:space="preserve">. </w:t>
      </w:r>
    </w:p>
    <w:p w14:paraId="66B7F671" w14:textId="2AEB2F4B" w:rsidR="00BA7437" w:rsidRPr="00EA1D23" w:rsidRDefault="00BA7437" w:rsidP="00BA7437">
      <w:pPr>
        <w:pStyle w:val="Body"/>
      </w:pPr>
      <w:r w:rsidRPr="00EA1D23">
        <w:t>Finally, members with experience collaborating with OEC on concrete projects placed high value on their ability to provide operational support</w:t>
      </w:r>
      <w:r w:rsidR="00FE339C" w:rsidRPr="00EA1D23">
        <w:t>,</w:t>
      </w:r>
      <w:r w:rsidRPr="00EA1D23">
        <w:t xml:space="preserve"> and deliver what they promise to deliver</w:t>
      </w:r>
      <w:r w:rsidR="00460A3B">
        <w:t xml:space="preserve">. </w:t>
      </w:r>
      <w:r w:rsidRPr="00EA1D23">
        <w:t xml:space="preserve">While there are tendencies for international collaborations to result in “talk </w:t>
      </w:r>
      <w:proofErr w:type="spellStart"/>
      <w:r w:rsidRPr="00EA1D23">
        <w:t>talk</w:t>
      </w:r>
      <w:proofErr w:type="spellEnd"/>
      <w:r w:rsidRPr="00EA1D23">
        <w:t xml:space="preserve"> </w:t>
      </w:r>
      <w:proofErr w:type="spellStart"/>
      <w:r w:rsidRPr="00EA1D23">
        <w:t>talk</w:t>
      </w:r>
      <w:proofErr w:type="spellEnd"/>
      <w:r w:rsidRPr="00EA1D23">
        <w:t xml:space="preserve">,” OEC </w:t>
      </w:r>
      <w:r w:rsidR="00CC4206" w:rsidRPr="00EA1D23">
        <w:t>was</w:t>
      </w:r>
      <w:r w:rsidR="00DD34CB" w:rsidRPr="00EA1D23">
        <w:t xml:space="preserve"> described as having</w:t>
      </w:r>
      <w:r w:rsidRPr="00EA1D23">
        <w:t xml:space="preserve"> provided reliable and valuable operational support, helpful thinking, and synergy among project partners</w:t>
      </w:r>
      <w:r w:rsidR="00460A3B">
        <w:t xml:space="preserve">. </w:t>
      </w:r>
      <w:r w:rsidR="00DD34CB" w:rsidRPr="00EA1D23">
        <w:t>One</w:t>
      </w:r>
      <w:r w:rsidR="00E36C05" w:rsidRPr="00EA1D23">
        <w:t xml:space="preserve"> </w:t>
      </w:r>
      <w:r w:rsidR="003F53B9" w:rsidRPr="00EA1D23">
        <w:t xml:space="preserve">interviewee who has collaborated with OEC </w:t>
      </w:r>
      <w:r w:rsidR="00DD34CB" w:rsidRPr="00EA1D23">
        <w:t>described</w:t>
      </w:r>
      <w:r w:rsidR="00E36C05" w:rsidRPr="00EA1D23">
        <w:t xml:space="preserve"> OEC </w:t>
      </w:r>
      <w:r w:rsidR="00DD34CB" w:rsidRPr="00EA1D23">
        <w:t>as</w:t>
      </w:r>
      <w:r w:rsidR="00E36C05" w:rsidRPr="00EA1D23">
        <w:t xml:space="preserve"> very much a resource and “enabler</w:t>
      </w:r>
      <w:r w:rsidR="00B25E83" w:rsidRPr="00EA1D23">
        <w:t>,</w:t>
      </w:r>
      <w:r w:rsidR="00E36C05" w:rsidRPr="00EA1D23">
        <w:t xml:space="preserve">” who </w:t>
      </w:r>
      <w:r w:rsidR="00B25E83" w:rsidRPr="00EA1D23">
        <w:t xml:space="preserve">can </w:t>
      </w:r>
      <w:r w:rsidR="00E36C05" w:rsidRPr="00EA1D23">
        <w:t>help with professional development efforts, provide speakers and contributors to journals, and</w:t>
      </w:r>
      <w:r w:rsidR="00B25E83" w:rsidRPr="00EA1D23">
        <w:t xml:space="preserve"> make it easier for institutions to </w:t>
      </w:r>
      <w:r w:rsidR="00DD34CB" w:rsidRPr="00EA1D23">
        <w:t>connect with others in the field</w:t>
      </w:r>
      <w:r w:rsidR="00460A3B">
        <w:t xml:space="preserve">. </w:t>
      </w:r>
    </w:p>
    <w:p w14:paraId="032352B0" w14:textId="1BA1231F" w:rsidR="003A7171" w:rsidRPr="00EA1D23" w:rsidRDefault="00B6466E" w:rsidP="00384853">
      <w:pPr>
        <w:pStyle w:val="Body"/>
        <w:rPr>
          <w:i/>
        </w:rPr>
      </w:pPr>
      <w:r w:rsidRPr="00EA1D23">
        <w:t>The OEC member survey respondents perceived value in most of the services OEC provides, particularly in the globa</w:t>
      </w:r>
      <w:r w:rsidR="008475DE" w:rsidRPr="00EA1D23">
        <w:t>l networking opportunities</w:t>
      </w:r>
      <w:r w:rsidRPr="00EA1D23">
        <w:t>, as well as in the</w:t>
      </w:r>
      <w:r w:rsidR="008475DE" w:rsidRPr="00EA1D23">
        <w:t xml:space="preserve"> opportunity to enhance their institution’s</w:t>
      </w:r>
      <w:r w:rsidRPr="00EA1D23">
        <w:t xml:space="preserve"> reputation</w:t>
      </w:r>
      <w:r w:rsidR="00460A3B">
        <w:t xml:space="preserve">. </w:t>
      </w:r>
      <w:r w:rsidRPr="00EA1D23">
        <w:t>The</w:t>
      </w:r>
      <w:r w:rsidR="00384853" w:rsidRPr="00EA1D23">
        <w:t xml:space="preserve"> respondents were asked to rate </w:t>
      </w:r>
      <w:r w:rsidR="00327D97" w:rsidRPr="00EA1D23">
        <w:t>OEC services</w:t>
      </w:r>
      <w:r w:rsidR="000E0E57" w:rsidRPr="00EA1D23">
        <w:t xml:space="preserve"> on the </w:t>
      </w:r>
      <w:r w:rsidR="00384853" w:rsidRPr="00EA1D23">
        <w:t>extent to which they provide benefits</w:t>
      </w:r>
      <w:r w:rsidR="000E0E57" w:rsidRPr="00EA1D23">
        <w:t xml:space="preserve"> </w:t>
      </w:r>
      <w:r w:rsidR="00F80C14" w:rsidRPr="00EA1D23">
        <w:t>to their institution, and to themselves</w:t>
      </w:r>
      <w:r w:rsidR="00460A3B">
        <w:t xml:space="preserve">. </w:t>
      </w:r>
      <w:r w:rsidR="00257DD5">
        <w:t>As summarized in Fi</w:t>
      </w:r>
      <w:r w:rsidR="00F80C14" w:rsidRPr="00EA1D23">
        <w:t xml:space="preserve">gures </w:t>
      </w:r>
      <w:r w:rsidR="00842A24">
        <w:t>7</w:t>
      </w:r>
      <w:r w:rsidR="00804C1E">
        <w:t xml:space="preserve"> </w:t>
      </w:r>
      <w:r w:rsidR="00B15AA5">
        <w:t>and</w:t>
      </w:r>
      <w:r w:rsidR="00F80C14" w:rsidRPr="00EA1D23">
        <w:t xml:space="preserve"> </w:t>
      </w:r>
      <w:r w:rsidR="00842A24">
        <w:t>8</w:t>
      </w:r>
      <w:r w:rsidR="00F80C14" w:rsidRPr="00EA1D23">
        <w:t xml:space="preserve">, </w:t>
      </w:r>
      <w:r w:rsidR="00875A35" w:rsidRPr="00EA1D23">
        <w:t>most OEC services and opportunities, when used, were considered to be helpful or very helpful</w:t>
      </w:r>
      <w:r w:rsidR="00A25531" w:rsidRPr="00EA1D23">
        <w:t xml:space="preserve"> by a large majority of respondents</w:t>
      </w:r>
      <w:r w:rsidR="00460A3B">
        <w:t xml:space="preserve">. </w:t>
      </w:r>
      <w:r w:rsidR="00B16991" w:rsidRPr="00EA1D23">
        <w:t xml:space="preserve">Very </w:t>
      </w:r>
      <w:r w:rsidR="00384853" w:rsidRPr="00EA1D23">
        <w:t>few</w:t>
      </w:r>
      <w:r w:rsidR="00B16991" w:rsidRPr="00EA1D23">
        <w:t xml:space="preserve"> respondents </w:t>
      </w:r>
      <w:r w:rsidR="004B3A74">
        <w:t>rated</w:t>
      </w:r>
      <w:r w:rsidR="004B3A74" w:rsidRPr="00EA1D23">
        <w:t xml:space="preserve"> </w:t>
      </w:r>
      <w:r w:rsidR="00B16991" w:rsidRPr="00EA1D23">
        <w:t xml:space="preserve">any of the services </w:t>
      </w:r>
      <w:r w:rsidR="00A25531" w:rsidRPr="00EA1D23">
        <w:t>as</w:t>
      </w:r>
      <w:r w:rsidR="00B16991" w:rsidRPr="00EA1D23">
        <w:t xml:space="preserve"> </w:t>
      </w:r>
      <w:r w:rsidR="00B16991" w:rsidRPr="00EA1D23">
        <w:rPr>
          <w:i/>
        </w:rPr>
        <w:t>not</w:t>
      </w:r>
      <w:r w:rsidR="00B16991" w:rsidRPr="00EA1D23">
        <w:t xml:space="preserve"> beneficial</w:t>
      </w:r>
      <w:r w:rsidR="00460A3B">
        <w:t xml:space="preserve">. </w:t>
      </w:r>
      <w:r w:rsidR="004B3A74">
        <w:t>Considering</w:t>
      </w:r>
      <w:r w:rsidR="00B16991" w:rsidRPr="00EA1D23">
        <w:t xml:space="preserve"> only the respondents who provided a rating to each question (i.e., responded “very beneficial,” “beneficial,” “slightly beneficial,” or “not beneficial”), the OE Global conference and opportunities for increased visibility had the highest proportion of respondents who believed those to be “very beneficial” (</w:t>
      </w:r>
      <w:r w:rsidR="00A25531" w:rsidRPr="00EA1D23">
        <w:t>about</w:t>
      </w:r>
      <w:r w:rsidR="00B16991" w:rsidRPr="00EA1D23">
        <w:t xml:space="preserve"> half to 60%)</w:t>
      </w:r>
      <w:r w:rsidR="00460A3B">
        <w:t xml:space="preserve">. </w:t>
      </w:r>
      <w:r w:rsidR="00B16991" w:rsidRPr="00EA1D23">
        <w:t>Opportu</w:t>
      </w:r>
      <w:r w:rsidR="000755A6" w:rsidRPr="00EA1D23">
        <w:t>nities for networking and the OEC website were also considered as highly beneficial for individuals and institutions</w:t>
      </w:r>
      <w:r w:rsidR="00460A3B">
        <w:t xml:space="preserve">. </w:t>
      </w:r>
      <w:r w:rsidR="00080104" w:rsidRPr="00EA1D23">
        <w:t>Webinars</w:t>
      </w:r>
      <w:r w:rsidR="000755A6" w:rsidRPr="00EA1D23">
        <w:t xml:space="preserve"> and membership meetings </w:t>
      </w:r>
      <w:r w:rsidR="00080104" w:rsidRPr="00EA1D23">
        <w:t xml:space="preserve">less likely to be rated </w:t>
      </w:r>
      <w:r w:rsidR="000755A6" w:rsidRPr="00EA1D23">
        <w:t>as “very beneficial</w:t>
      </w:r>
      <w:r w:rsidR="004B3A74">
        <w:t xml:space="preserve">.” </w:t>
      </w:r>
      <w:r w:rsidR="000755A6" w:rsidRPr="00EA1D23">
        <w:t xml:space="preserve">The Open Education Professional Directory was twice as likely to be rated as “very beneficial” for the institution (24%) than for the member representative (12%), while the OEC newsletters </w:t>
      </w:r>
      <w:r w:rsidR="00080104" w:rsidRPr="00EA1D23">
        <w:t>were</w:t>
      </w:r>
      <w:r w:rsidR="000755A6" w:rsidRPr="00EA1D23">
        <w:t xml:space="preserve"> more likely to be rated as “very beneficial” for the individual (28%) than for the institution (20%)</w:t>
      </w:r>
      <w:r w:rsidR="00460A3B">
        <w:t xml:space="preserve">. </w:t>
      </w:r>
      <w:r w:rsidR="000755A6" w:rsidRPr="00EA1D23">
        <w:t xml:space="preserve">It should be noted that at the time of the survey, the Open Education Tool Kit (online information on open education) </w:t>
      </w:r>
      <w:r w:rsidR="00384853" w:rsidRPr="00EA1D23">
        <w:t xml:space="preserve">had just launched, </w:t>
      </w:r>
      <w:r w:rsidR="00080104" w:rsidRPr="00EA1D23">
        <w:t>so</w:t>
      </w:r>
      <w:r w:rsidR="00384853" w:rsidRPr="00EA1D23">
        <w:t xml:space="preserve"> many members </w:t>
      </w:r>
      <w:r w:rsidR="00080104" w:rsidRPr="00EA1D23">
        <w:t xml:space="preserve">likely </w:t>
      </w:r>
      <w:r w:rsidR="004B3A74">
        <w:t>had</w:t>
      </w:r>
      <w:r w:rsidR="004B3A74" w:rsidRPr="00EA1D23">
        <w:t xml:space="preserve"> </w:t>
      </w:r>
      <w:r w:rsidR="00384853" w:rsidRPr="00EA1D23">
        <w:t xml:space="preserve">not </w:t>
      </w:r>
      <w:r w:rsidR="00257DD5">
        <w:t xml:space="preserve">yet </w:t>
      </w:r>
      <w:r w:rsidR="00384853" w:rsidRPr="00EA1D23">
        <w:t>had a chance to explore it.</w:t>
      </w:r>
      <w:r w:rsidR="003A7171" w:rsidRPr="00EA1D23">
        <w:br w:type="page"/>
      </w:r>
    </w:p>
    <w:p w14:paraId="47325DFF" w14:textId="33376A15" w:rsidR="006D37A6" w:rsidRPr="00EA1D23" w:rsidRDefault="006D37A6" w:rsidP="006D37A6">
      <w:pPr>
        <w:pStyle w:val="Tabletitle"/>
        <w:rPr>
          <w:i/>
          <w:lang w:val="en-US"/>
        </w:rPr>
      </w:pPr>
      <w:r w:rsidRPr="00EA1D23">
        <w:rPr>
          <w:lang w:val="en-US"/>
        </w:rPr>
        <w:lastRenderedPageBreak/>
        <w:t xml:space="preserve">Figure </w:t>
      </w:r>
      <w:r w:rsidR="00D70F43">
        <w:rPr>
          <w:lang w:val="en-US"/>
        </w:rPr>
        <w:t>7</w:t>
      </w:r>
      <w:r w:rsidR="00460A3B">
        <w:rPr>
          <w:lang w:val="en-US"/>
        </w:rPr>
        <w:t xml:space="preserve">. </w:t>
      </w:r>
      <w:r w:rsidRPr="00EA1D23">
        <w:rPr>
          <w:lang w:val="en-US"/>
        </w:rPr>
        <w:t xml:space="preserve">Perceived </w:t>
      </w:r>
      <w:r w:rsidR="001E5C63" w:rsidRPr="00EA1D23">
        <w:rPr>
          <w:lang w:val="en-US"/>
        </w:rPr>
        <w:t>value of OEC services to member institutions (N=68 to 69</w:t>
      </w:r>
      <w:r w:rsidRPr="00EA1D23">
        <w:rPr>
          <w:lang w:val="en-US"/>
        </w:rPr>
        <w:t>)</w:t>
      </w:r>
      <w:r w:rsidR="00460A3B">
        <w:rPr>
          <w:lang w:val="en-US"/>
        </w:rPr>
        <w:t xml:space="preserve">. </w:t>
      </w:r>
    </w:p>
    <w:p w14:paraId="5055B494" w14:textId="30A9BD02" w:rsidR="006D37A6" w:rsidRPr="00EA1D23" w:rsidRDefault="003366FD" w:rsidP="00BA7437">
      <w:pPr>
        <w:pStyle w:val="Body"/>
      </w:pPr>
      <w:r w:rsidRPr="00EA1D23">
        <w:rPr>
          <w:noProof/>
        </w:rPr>
        <mc:AlternateContent>
          <mc:Choice Requires="wps">
            <w:drawing>
              <wp:anchor distT="0" distB="0" distL="114300" distR="114300" simplePos="0" relativeHeight="251700224" behindDoc="0" locked="0" layoutInCell="1" allowOverlap="1" wp14:anchorId="788F51F8" wp14:editId="66D751CB">
                <wp:simplePos x="0" y="0"/>
                <wp:positionH relativeFrom="column">
                  <wp:posOffset>2555240</wp:posOffset>
                </wp:positionH>
                <wp:positionV relativeFrom="paragraph">
                  <wp:posOffset>212725</wp:posOffset>
                </wp:positionV>
                <wp:extent cx="245745" cy="2178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17805"/>
                        </a:xfrm>
                        <a:prstGeom prst="rect">
                          <a:avLst/>
                        </a:prstGeom>
                        <a:noFill/>
                        <a:ln w="9525">
                          <a:noFill/>
                          <a:miter lim="800000"/>
                          <a:headEnd/>
                          <a:tailEnd/>
                        </a:ln>
                      </wps:spPr>
                      <wps:txbx>
                        <w:txbxContent>
                          <w:p w14:paraId="758F5C0D" w14:textId="4A0DBB55" w:rsidR="00521EF3" w:rsidRDefault="00521EF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8F51F8" id="_x0000_s1028" type="#_x0000_t202" style="position:absolute;margin-left:201.2pt;margin-top:16.75pt;width:19.35pt;height:1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" filled="f" stroked="f">
                <v:textbox>
                  <w:txbxContent>
                    <w:p w14:paraId="758F5C0D" w14:textId="4A0DBB55" w:rsidR="00521EF3" w:rsidRDefault="00521EF3">
                      <w:r>
                        <w:t>*</w:t>
                      </w:r>
                    </w:p>
                  </w:txbxContent>
                </v:textbox>
              </v:shape>
            </w:pict>
          </mc:Fallback>
        </mc:AlternateContent>
      </w:r>
      <w:r w:rsidRPr="00EF0865">
        <w:rPr>
          <w:rFonts w:cs="Arial"/>
          <w:noProof/>
        </w:rPr>
        <w:drawing>
          <wp:inline distT="0" distB="0" distL="0" distR="0" wp14:anchorId="6BB7CE7D" wp14:editId="7AC4B796">
            <wp:extent cx="5943600" cy="46101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A80963" w14:textId="749C1880" w:rsidR="00875A35" w:rsidRPr="0093467F" w:rsidRDefault="00875A35" w:rsidP="004F1A90">
      <w:pPr>
        <w:pStyle w:val="note"/>
      </w:pPr>
      <w:r w:rsidRPr="0093467F">
        <w:t>*Parentheses indicate percentage of respondents w</w:t>
      </w:r>
      <w:r w:rsidR="0028234D" w:rsidRPr="0093467F">
        <w:t xml:space="preserve">ho </w:t>
      </w:r>
      <w:r w:rsidR="0028234D" w:rsidRPr="002617BF">
        <w:t>responded</w:t>
      </w:r>
      <w:r w:rsidR="0028234D" w:rsidRPr="0093467F">
        <w:t xml:space="preserve"> “very beneficial” after excluding those who </w:t>
      </w:r>
      <w:proofErr w:type="gramStart"/>
      <w:r w:rsidR="0028234D" w:rsidRPr="0093467F">
        <w:t>said</w:t>
      </w:r>
      <w:proofErr w:type="gramEnd"/>
      <w:r w:rsidR="0028234D" w:rsidRPr="0093467F">
        <w:t xml:space="preserve"> “not used” or “decline to answer.”</w:t>
      </w:r>
    </w:p>
    <w:p w14:paraId="33941591" w14:textId="77777777" w:rsidR="001E5C63" w:rsidRPr="00EA1D23" w:rsidRDefault="001E5C63">
      <w:pPr>
        <w:rPr>
          <w:rFonts w:ascii="Arial" w:hAnsi="Arial" w:cs="Arial Unicode MS"/>
          <w:i/>
          <w:color w:val="404041"/>
          <w:sz w:val="22"/>
          <w:szCs w:val="22"/>
        </w:rPr>
      </w:pPr>
      <w:r w:rsidRPr="00EA1D23">
        <w:br w:type="page"/>
      </w:r>
    </w:p>
    <w:p w14:paraId="0E62176F" w14:textId="34843905" w:rsidR="006D37A6" w:rsidRPr="00EA1D23" w:rsidRDefault="006D37A6" w:rsidP="006D37A6">
      <w:pPr>
        <w:pStyle w:val="Tabletitle"/>
        <w:rPr>
          <w:lang w:val="en-US"/>
        </w:rPr>
      </w:pPr>
      <w:r w:rsidRPr="00EA1D23">
        <w:rPr>
          <w:lang w:val="en-US"/>
        </w:rPr>
        <w:lastRenderedPageBreak/>
        <w:t xml:space="preserve">Figure </w:t>
      </w:r>
      <w:r w:rsidR="00D70F43">
        <w:rPr>
          <w:lang w:val="en-US"/>
        </w:rPr>
        <w:t>8</w:t>
      </w:r>
      <w:r w:rsidR="00460A3B">
        <w:rPr>
          <w:lang w:val="en-US"/>
        </w:rPr>
        <w:t xml:space="preserve">. </w:t>
      </w:r>
      <w:r w:rsidRPr="00EA1D23">
        <w:rPr>
          <w:lang w:val="en-US"/>
        </w:rPr>
        <w:t>Perceived value of OEC services to member representatives (N=</w:t>
      </w:r>
      <w:r w:rsidR="001E5C63" w:rsidRPr="00EA1D23">
        <w:rPr>
          <w:lang w:val="en-US"/>
        </w:rPr>
        <w:t>68 to 70</w:t>
      </w:r>
      <w:r w:rsidRPr="00EA1D23">
        <w:rPr>
          <w:lang w:val="en-US"/>
        </w:rPr>
        <w:t>)</w:t>
      </w:r>
      <w:r w:rsidR="00460A3B">
        <w:rPr>
          <w:lang w:val="en-US"/>
        </w:rPr>
        <w:t xml:space="preserve">. </w:t>
      </w:r>
    </w:p>
    <w:p w14:paraId="2B942DE8" w14:textId="3B67E633" w:rsidR="001E5C63" w:rsidRPr="00EA1D23" w:rsidRDefault="003366FD" w:rsidP="006D37A6">
      <w:pPr>
        <w:pStyle w:val="Tabletitle"/>
        <w:rPr>
          <w:i/>
          <w:lang w:val="en-US"/>
        </w:rPr>
      </w:pPr>
      <w:r w:rsidRPr="00EA1D23">
        <w:rPr>
          <w:i/>
          <w:noProof/>
          <w:lang w:val="en-US"/>
        </w:rPr>
        <mc:AlternateContent>
          <mc:Choice Requires="wps">
            <w:drawing>
              <wp:anchor distT="0" distB="0" distL="114300" distR="114300" simplePos="0" relativeHeight="251702272" behindDoc="0" locked="0" layoutInCell="1" allowOverlap="1" wp14:anchorId="03F1B63C" wp14:editId="11DE003D">
                <wp:simplePos x="0" y="0"/>
                <wp:positionH relativeFrom="column">
                  <wp:posOffset>2546985</wp:posOffset>
                </wp:positionH>
                <wp:positionV relativeFrom="paragraph">
                  <wp:posOffset>206375</wp:posOffset>
                </wp:positionV>
                <wp:extent cx="274320" cy="203835"/>
                <wp:effectExtent l="0" t="0" r="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3835"/>
                        </a:xfrm>
                        <a:prstGeom prst="rect">
                          <a:avLst/>
                        </a:prstGeom>
                        <a:noFill/>
                        <a:ln w="9525">
                          <a:noFill/>
                          <a:miter lim="800000"/>
                          <a:headEnd/>
                          <a:tailEnd/>
                        </a:ln>
                      </wps:spPr>
                      <wps:txbx>
                        <w:txbxContent>
                          <w:p w14:paraId="52486001" w14:textId="0473337C" w:rsidR="00521EF3" w:rsidRDefault="00521EF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F1B63C" id="_x0000_s1029" type="#_x0000_t202" style="position:absolute;margin-left:200.55pt;margin-top:16.25pt;width:21.6pt;height:16.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" filled="f" stroked="f">
                <v:textbox>
                  <w:txbxContent>
                    <w:p w14:paraId="52486001" w14:textId="0473337C" w:rsidR="00521EF3" w:rsidRDefault="00521EF3">
                      <w:r>
                        <w:t>*</w:t>
                      </w:r>
                    </w:p>
                  </w:txbxContent>
                </v:textbox>
              </v:shape>
            </w:pict>
          </mc:Fallback>
        </mc:AlternateContent>
      </w:r>
      <w:r>
        <w:rPr>
          <w:noProof/>
          <w:lang w:val="en-US"/>
        </w:rPr>
        <w:drawing>
          <wp:inline distT="0" distB="0" distL="0" distR="0" wp14:anchorId="6EFA6676" wp14:editId="1BF6F704">
            <wp:extent cx="5943600" cy="4851400"/>
            <wp:effectExtent l="0" t="0" r="0"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D13FC9" w14:textId="2E265F25" w:rsidR="00875A35" w:rsidRPr="0093467F" w:rsidRDefault="00875A35" w:rsidP="00205778">
      <w:pPr>
        <w:pStyle w:val="note"/>
      </w:pPr>
      <w:r w:rsidRPr="0093467F">
        <w:t xml:space="preserve">*Parentheses indicate percentage of respondents who responded “very beneficial” </w:t>
      </w:r>
      <w:r w:rsidR="0028234D" w:rsidRPr="0093467F">
        <w:t xml:space="preserve">after excluding those who </w:t>
      </w:r>
      <w:proofErr w:type="gramStart"/>
      <w:r w:rsidR="0028234D" w:rsidRPr="0093467F">
        <w:t>said</w:t>
      </w:r>
      <w:proofErr w:type="gramEnd"/>
      <w:r w:rsidR="0028234D" w:rsidRPr="0093467F">
        <w:t xml:space="preserve"> “not used” or “decline to answer.”</w:t>
      </w:r>
    </w:p>
    <w:p w14:paraId="1DF6B66E" w14:textId="3B76CE46" w:rsidR="001E5C63" w:rsidRPr="00EA1D23" w:rsidRDefault="001E5C63">
      <w:pPr>
        <w:rPr>
          <w:rFonts w:ascii="Helvetica" w:hAnsi="Arial Unicode MS" w:cs="Arial Unicode MS"/>
          <w:color w:val="404041"/>
          <w:sz w:val="34"/>
          <w:szCs w:val="34"/>
        </w:rPr>
      </w:pPr>
      <w:r w:rsidRPr="00EA1D23">
        <w:br w:type="page"/>
      </w:r>
    </w:p>
    <w:p w14:paraId="446EAD95" w14:textId="6D491D85" w:rsidR="00121BDD" w:rsidRDefault="00C33A3C" w:rsidP="0072285E">
      <w:pPr>
        <w:pStyle w:val="Body"/>
      </w:pPr>
      <w:r>
        <w:lastRenderedPageBreak/>
        <w:t>S</w:t>
      </w:r>
      <w:r w:rsidR="0050530A" w:rsidRPr="00EA1D23">
        <w:t xml:space="preserve">urvey responses suggested that the concrete impacts of OEC </w:t>
      </w:r>
      <w:r>
        <w:t>for</w:t>
      </w:r>
      <w:r w:rsidRPr="00EA1D23">
        <w:t xml:space="preserve"> </w:t>
      </w:r>
      <w:r w:rsidR="00D42A57" w:rsidRPr="00EA1D23">
        <w:t xml:space="preserve">its members </w:t>
      </w:r>
      <w:r w:rsidR="00AD1078" w:rsidRPr="00EA1D23">
        <w:t xml:space="preserve">varied </w:t>
      </w:r>
      <w:r w:rsidR="00D42A57" w:rsidRPr="00EA1D23">
        <w:t>between</w:t>
      </w:r>
      <w:r w:rsidR="00AD1078" w:rsidRPr="00EA1D23">
        <w:t xml:space="preserve"> institutions and indi</w:t>
      </w:r>
      <w:r w:rsidR="00257DD5">
        <w:t>viduals, and across economies (F</w:t>
      </w:r>
      <w:r w:rsidR="00AD1078" w:rsidRPr="00EA1D23">
        <w:t xml:space="preserve">igures </w:t>
      </w:r>
      <w:r w:rsidR="00842A24">
        <w:t>9</w:t>
      </w:r>
      <w:r w:rsidR="00AD1078" w:rsidRPr="00EA1D23">
        <w:t xml:space="preserve"> and </w:t>
      </w:r>
      <w:r w:rsidR="00842A24">
        <w:t>10</w:t>
      </w:r>
      <w:r w:rsidR="00AD1078" w:rsidRPr="00EA1D23">
        <w:t>)</w:t>
      </w:r>
      <w:r w:rsidR="00460A3B">
        <w:t xml:space="preserve">. </w:t>
      </w:r>
      <w:r w:rsidR="00EB17C3">
        <w:t xml:space="preserve">Respondents in emerging and developing economies, relative to those in advanced economies, tended to highlight OEC’s impact on their personal </w:t>
      </w:r>
      <w:r w:rsidR="00121BDD">
        <w:t>knowledge and skills of</w:t>
      </w:r>
      <w:r w:rsidR="00EB17C3">
        <w:t xml:space="preserve"> open educational practices</w:t>
      </w:r>
      <w:r w:rsidR="00460A3B">
        <w:t xml:space="preserve">. </w:t>
      </w:r>
      <w:r w:rsidR="00121BDD">
        <w:t xml:space="preserve">82% of respondents from emerging and developing economies believed OEC helped increase their understanding of open educational practices, and </w:t>
      </w:r>
      <w:r w:rsidR="00A85251">
        <w:t>59% believed OEC improved their ability to create or effectively use OER</w:t>
      </w:r>
      <w:r w:rsidR="00460A3B">
        <w:t xml:space="preserve">. </w:t>
      </w:r>
      <w:r w:rsidR="00A85251">
        <w:t>The corresponding percentages for advanced economies were 67% and 40%</w:t>
      </w:r>
      <w:r w:rsidR="000A28E8">
        <w:t xml:space="preserve">. </w:t>
      </w:r>
      <w:r w:rsidR="004B3A74">
        <w:t>This is in concert with reports of interviewees from several developing countries, who said that the ideas of open education and OER are typically less well understood in their parts of the world.</w:t>
      </w:r>
      <w:r w:rsidR="000A28E8">
        <w:t xml:space="preserve"> </w:t>
      </w:r>
    </w:p>
    <w:p w14:paraId="3F32B526" w14:textId="002362FD" w:rsidR="00612923" w:rsidRDefault="004B3A74" w:rsidP="0072285E">
      <w:pPr>
        <w:pStyle w:val="Body"/>
      </w:pPr>
      <w:r>
        <w:t xml:space="preserve">Respondents </w:t>
      </w:r>
      <w:r w:rsidR="00EB17C3">
        <w:t>in advanced economies, on the other hand, appeared to gain more from the networking opportunities provided by OEC, both at the indiv</w:t>
      </w:r>
      <w:r w:rsidR="00121BDD">
        <w:t>idual and institutional levels</w:t>
      </w:r>
      <w:r w:rsidR="00460A3B">
        <w:t xml:space="preserve">. </w:t>
      </w:r>
      <w:r w:rsidR="00121BDD">
        <w:t xml:space="preserve">71% and 76% of institutions and individuals, respectively, from advanced economies indicated that OEC was helpful </w:t>
      </w:r>
      <w:r w:rsidR="00C33A3C">
        <w:t>as a way to meet</w:t>
      </w:r>
      <w:r w:rsidR="00121BDD">
        <w:t xml:space="preserve"> other open education professionals, whereas the respective percentages were 59% and 57% for emerging and developing economies</w:t>
      </w:r>
      <w:r w:rsidR="00460A3B">
        <w:t xml:space="preserve">. </w:t>
      </w:r>
      <w:r>
        <w:t xml:space="preserve">As reported earlier, this may be linked to the financial challenges of getting to conferences as a means of establishing more and deeper relationships. It seems </w:t>
      </w:r>
      <w:r w:rsidR="00121BDD">
        <w:t>worth</w:t>
      </w:r>
      <w:r>
        <w:t>while to</w:t>
      </w:r>
      <w:r w:rsidR="00121BDD">
        <w:t xml:space="preserve"> examin</w:t>
      </w:r>
      <w:r>
        <w:t>e</w:t>
      </w:r>
      <w:r w:rsidR="00121BDD">
        <w:t xml:space="preserve"> more closely whether networking opportunities can be increased in emerging and developing economies, and to what extent that would be helpful to the</w:t>
      </w:r>
      <w:r w:rsidR="00B537CA">
        <w:t>m</w:t>
      </w:r>
      <w:r w:rsidR="00121BDD">
        <w:t xml:space="preserve"> </w:t>
      </w:r>
      <w:r w:rsidR="00B537CA">
        <w:t xml:space="preserve">and to the </w:t>
      </w:r>
      <w:r w:rsidR="00121BDD">
        <w:t>OER landscape</w:t>
      </w:r>
      <w:r w:rsidR="00460A3B">
        <w:t xml:space="preserve">. </w:t>
      </w:r>
    </w:p>
    <w:p w14:paraId="180318D9" w14:textId="5200838A" w:rsidR="00244344" w:rsidRDefault="00455A9A" w:rsidP="0072285E">
      <w:pPr>
        <w:pStyle w:val="Body"/>
      </w:pPr>
      <w:r>
        <w:t xml:space="preserve">It </w:t>
      </w:r>
      <w:r w:rsidR="004B3A74">
        <w:t xml:space="preserve">is </w:t>
      </w:r>
      <w:r>
        <w:t xml:space="preserve">also important to </w:t>
      </w:r>
      <w:r w:rsidR="004B3A74">
        <w:t xml:space="preserve">consider </w:t>
      </w:r>
      <w:r w:rsidR="00AD28A7">
        <w:t xml:space="preserve">how and </w:t>
      </w:r>
      <w:r>
        <w:t>to what extent the networking</w:t>
      </w:r>
      <w:r w:rsidR="00A97255">
        <w:t xml:space="preserve">—and in particular, international networking—translates </w:t>
      </w:r>
      <w:r>
        <w:t>into more concrete benefits for the OER community</w:t>
      </w:r>
      <w:r w:rsidR="00460A3B">
        <w:t xml:space="preserve">. </w:t>
      </w:r>
      <w:r>
        <w:t xml:space="preserve">When members were </w:t>
      </w:r>
      <w:r w:rsidR="004B3A74">
        <w:t xml:space="preserve">asked </w:t>
      </w:r>
      <w:r>
        <w:t>to describe specific outcomes of OEC membership, few reported activities that appeared to be direct results of networking</w:t>
      </w:r>
      <w:r w:rsidR="00460A3B">
        <w:t xml:space="preserve">. </w:t>
      </w:r>
      <w:r w:rsidR="00AD28A7">
        <w:t>H</w:t>
      </w:r>
      <w:r w:rsidR="00B537CA">
        <w:t xml:space="preserve">owever, one interviewee from an advanced economy </w:t>
      </w:r>
      <w:r w:rsidR="004B3A74">
        <w:t xml:space="preserve">claimed </w:t>
      </w:r>
      <w:r w:rsidR="00B537CA">
        <w:t xml:space="preserve">that </w:t>
      </w:r>
      <w:r w:rsidR="004B3A74">
        <w:t>the</w:t>
      </w:r>
      <w:r w:rsidR="00B537CA">
        <w:t xml:space="preserve"> most impactful </w:t>
      </w:r>
      <w:r w:rsidR="004B3A74">
        <w:t xml:space="preserve">result of </w:t>
      </w:r>
      <w:r w:rsidR="00B537CA">
        <w:t xml:space="preserve">attending a recent OE Global conference was learning about </w:t>
      </w:r>
      <w:r w:rsidR="00D304F1">
        <w:t>emerging and developing economies</w:t>
      </w:r>
      <w:r w:rsidR="00B537CA">
        <w:t>, “</w:t>
      </w:r>
      <w:r w:rsidR="00B537CA" w:rsidRPr="00B537CA">
        <w:t xml:space="preserve">how </w:t>
      </w:r>
      <w:r w:rsidR="00B537CA" w:rsidRPr="00E06141">
        <w:t>they are using OER, and what they</w:t>
      </w:r>
      <w:r w:rsidR="00E06141">
        <w:t xml:space="preserve"> actually need f</w:t>
      </w:r>
      <w:r w:rsidR="00B537CA" w:rsidRPr="00E06141">
        <w:t>r</w:t>
      </w:r>
      <w:r w:rsidR="00E06141">
        <w:t>om</w:t>
      </w:r>
      <w:r w:rsidR="00B537CA" w:rsidRPr="00E06141">
        <w:t xml:space="preserve"> us, and their notion of using OER</w:t>
      </w:r>
      <w:r w:rsidR="00B537CA">
        <w:t xml:space="preserve">.” </w:t>
      </w:r>
      <w:r w:rsidR="000452F9">
        <w:t xml:space="preserve"> This was a perspective that </w:t>
      </w:r>
      <w:r w:rsidR="00244344">
        <w:t xml:space="preserve">may not have been visible to people in this organization </w:t>
      </w:r>
      <w:r w:rsidR="00A97255">
        <w:t>had it not been for</w:t>
      </w:r>
      <w:r w:rsidR="000452F9">
        <w:t xml:space="preserve"> OEC; a</w:t>
      </w:r>
      <w:r w:rsidR="00B537CA">
        <w:t>s a result</w:t>
      </w:r>
      <w:r w:rsidR="00A97255">
        <w:t>, they have</w:t>
      </w:r>
      <w:r w:rsidR="00B537CA">
        <w:t xml:space="preserve"> </w:t>
      </w:r>
      <w:r w:rsidR="00612923">
        <w:t>begun</w:t>
      </w:r>
      <w:r w:rsidR="00B537CA">
        <w:t xml:space="preserve"> to </w:t>
      </w:r>
      <w:r w:rsidR="00244344">
        <w:t xml:space="preserve">work toward making </w:t>
      </w:r>
      <w:r w:rsidR="00B537CA">
        <w:t xml:space="preserve">the OER </w:t>
      </w:r>
      <w:r w:rsidR="00244344">
        <w:t xml:space="preserve">they develop </w:t>
      </w:r>
      <w:r w:rsidR="00B537CA">
        <w:t>more accessible to those in developing countries</w:t>
      </w:r>
      <w:r w:rsidR="00A97255">
        <w:t xml:space="preserve">, </w:t>
      </w:r>
      <w:r w:rsidR="00612923">
        <w:t>although sustainable development is not their primary focus</w:t>
      </w:r>
      <w:r w:rsidR="00460A3B">
        <w:t xml:space="preserve">. </w:t>
      </w:r>
      <w:r w:rsidR="00A97255">
        <w:t>For example, th</w:t>
      </w:r>
      <w:r w:rsidR="00244344">
        <w:t>is</w:t>
      </w:r>
      <w:r w:rsidR="00A97255">
        <w:t xml:space="preserve"> institution has now created</w:t>
      </w:r>
      <w:r w:rsidR="00612923">
        <w:t xml:space="preserve"> French translations of some of their key resources, </w:t>
      </w:r>
      <w:r w:rsidR="00A97255">
        <w:t>and started to take more care to produce</w:t>
      </w:r>
      <w:r w:rsidR="00612923">
        <w:t xml:space="preserve"> materials in </w:t>
      </w:r>
      <w:r w:rsidR="000452F9">
        <w:t>non-PDF formats</w:t>
      </w:r>
      <w:r w:rsidR="00A97255">
        <w:t>, which a</w:t>
      </w:r>
      <w:r w:rsidR="00D304F1">
        <w:t>re more accessible to those in emerging and developing economies</w:t>
      </w:r>
      <w:r w:rsidR="00460A3B">
        <w:t xml:space="preserve">. </w:t>
      </w:r>
    </w:p>
    <w:p w14:paraId="46DB47D9" w14:textId="2B379E0B" w:rsidR="00C33A3C" w:rsidRDefault="0092015E" w:rsidP="0072285E">
      <w:pPr>
        <w:pStyle w:val="Body"/>
      </w:pPr>
      <w:r>
        <w:lastRenderedPageBreak/>
        <w:t>International networking can also impact policy</w:t>
      </w:r>
      <w:r w:rsidR="00460A3B">
        <w:t xml:space="preserve">. </w:t>
      </w:r>
      <w:r>
        <w:t xml:space="preserve">One interviewee from Asia mentioned that it was very </w:t>
      </w:r>
      <w:r w:rsidR="00244344">
        <w:t xml:space="preserve">useful </w:t>
      </w:r>
      <w:r w:rsidR="00181BFF">
        <w:t>to hear</w:t>
      </w:r>
      <w:r>
        <w:t xml:space="preserve"> a president </w:t>
      </w:r>
      <w:r w:rsidR="00D85118">
        <w:t>of</w:t>
      </w:r>
      <w:r>
        <w:t xml:space="preserve"> a </w:t>
      </w:r>
      <w:r w:rsidR="00C34D81">
        <w:t>renowned</w:t>
      </w:r>
      <w:r>
        <w:t xml:space="preserve"> North American institution</w:t>
      </w:r>
      <w:r w:rsidR="00244344">
        <w:t xml:space="preserve"> say</w:t>
      </w:r>
      <w:r>
        <w:t xml:space="preserve"> that most of their MOOCs have not generated revenue</w:t>
      </w:r>
      <w:r w:rsidR="00460A3B">
        <w:t xml:space="preserve">. </w:t>
      </w:r>
      <w:r w:rsidR="00181BFF">
        <w:t xml:space="preserve">This knowledge gained from an informal conversation was </w:t>
      </w:r>
      <w:proofErr w:type="gramStart"/>
      <w:r w:rsidR="00181BFF">
        <w:t>eye-opening</w:t>
      </w:r>
      <w:proofErr w:type="gramEnd"/>
      <w:r w:rsidR="00C33A3C">
        <w:t>,</w:t>
      </w:r>
      <w:r w:rsidR="00181BFF">
        <w:t xml:space="preserve"> and </w:t>
      </w:r>
      <w:r w:rsidR="00C33A3C">
        <w:t xml:space="preserve">allows </w:t>
      </w:r>
      <w:r w:rsidR="00181BFF">
        <w:t xml:space="preserve">the interviewee </w:t>
      </w:r>
      <w:r w:rsidR="00C33A3C">
        <w:t>to</w:t>
      </w:r>
      <w:r w:rsidR="00181BFF">
        <w:t xml:space="preserve"> make a better case to administrators and policymakers that they should maintain focus on openness of resources, and on promoting their OER as a public service</w:t>
      </w:r>
      <w:r w:rsidR="00460A3B">
        <w:t xml:space="preserve">. </w:t>
      </w:r>
    </w:p>
    <w:p w14:paraId="3EA520BF" w14:textId="65603309" w:rsidR="008A0B0D" w:rsidRDefault="00A97255" w:rsidP="0072285E">
      <w:pPr>
        <w:pStyle w:val="Body"/>
      </w:pPr>
      <w:r>
        <w:t xml:space="preserve">Networking can also be helpful in maintaining morale of those in the OER community. </w:t>
      </w:r>
      <w:r w:rsidR="005C023D">
        <w:t>O</w:t>
      </w:r>
      <w:r>
        <w:t xml:space="preserve">ne survey respondent </w:t>
      </w:r>
      <w:r w:rsidR="005C023D">
        <w:t>reported</w:t>
      </w:r>
      <w:r>
        <w:t>, “</w:t>
      </w:r>
      <w:r w:rsidRPr="00A97255">
        <w:t>OEC membership has helped me to keep a sense of purpose when facing institutional challenges.</w:t>
      </w:r>
      <w:r>
        <w:t>”</w:t>
      </w:r>
    </w:p>
    <w:p w14:paraId="4D3ED34A" w14:textId="4FE1B3EA" w:rsidR="001746D9" w:rsidRDefault="00AD28A7" w:rsidP="0072285E">
      <w:pPr>
        <w:pStyle w:val="Body"/>
      </w:pPr>
      <w:r>
        <w:t>I</w:t>
      </w:r>
      <w:r w:rsidR="000B16F0" w:rsidRPr="00EA1D23">
        <w:t>ncreased recognition within the open education community</w:t>
      </w:r>
      <w:r w:rsidR="00350061">
        <w:t xml:space="preserve"> was most commonly reported institutional impact</w:t>
      </w:r>
      <w:r w:rsidR="00460A3B">
        <w:t xml:space="preserve">. </w:t>
      </w:r>
      <w:r w:rsidR="00350061">
        <w:t>A member from South</w:t>
      </w:r>
      <w:r w:rsidR="00D353EF">
        <w:t>e</w:t>
      </w:r>
      <w:r w:rsidR="00350061">
        <w:t xml:space="preserve">ast Asia said that their university’s visibility as an advocate for Open Education “has been increasingly recognized and accepted by national, regional and international institutions.” </w:t>
      </w:r>
      <w:r w:rsidR="00455A9A">
        <w:t>An Eastern European member reported that OEC membership “increased [their] status in the eyes of corporate partners,” and also that it helped them use the most cutting-edge work in the field</w:t>
      </w:r>
      <w:r w:rsidR="00460A3B">
        <w:t xml:space="preserve">. </w:t>
      </w:r>
      <w:r w:rsidR="00350061">
        <w:t xml:space="preserve">A member from East Asia said, “Global visibility is the most important positive impact.”  </w:t>
      </w:r>
      <w:r w:rsidR="000B16F0" w:rsidRPr="00EA1D23">
        <w:t xml:space="preserve">Members from advanced economies were slightly more likely to indicate this as an impact (73%) than </w:t>
      </w:r>
      <w:r w:rsidR="00D42A57" w:rsidRPr="00EA1D23">
        <w:t>those from emerging or developing economies (65%)</w:t>
      </w:r>
      <w:r w:rsidR="00460A3B">
        <w:t xml:space="preserve">. </w:t>
      </w:r>
      <w:r w:rsidR="00D42A57" w:rsidRPr="00EA1D23">
        <w:t xml:space="preserve">OEC helped individual members gain recognition in the open education community as well, but to a </w:t>
      </w:r>
      <w:r w:rsidR="00D353EF">
        <w:t xml:space="preserve">somewhat </w:t>
      </w:r>
      <w:r w:rsidR="00D42A57" w:rsidRPr="00EA1D23">
        <w:t>lesser extent (about 50% of respondents)</w:t>
      </w:r>
      <w:r w:rsidR="00460A3B">
        <w:t xml:space="preserve">. </w:t>
      </w:r>
    </w:p>
    <w:p w14:paraId="24D38483" w14:textId="77777777" w:rsidR="00612923" w:rsidRDefault="00612923">
      <w:pPr>
        <w:rPr>
          <w:rFonts w:ascii="Arial" w:hAnsi="Arial" w:cs="Arial Unicode MS"/>
          <w:i/>
          <w:color w:val="404041"/>
          <w:sz w:val="22"/>
          <w:szCs w:val="22"/>
        </w:rPr>
      </w:pPr>
      <w:r>
        <w:br w:type="page"/>
      </w:r>
    </w:p>
    <w:p w14:paraId="364513A3" w14:textId="52E8D442" w:rsidR="009E3EE6" w:rsidRPr="00EA1D23" w:rsidRDefault="00DA5BC4" w:rsidP="009E3EE6">
      <w:pPr>
        <w:pStyle w:val="Tabletitle"/>
        <w:rPr>
          <w:i/>
          <w:lang w:val="en-US"/>
        </w:rPr>
      </w:pPr>
      <w:r w:rsidRPr="00EA1D23">
        <w:rPr>
          <w:lang w:val="en-US"/>
        </w:rPr>
        <w:lastRenderedPageBreak/>
        <w:t>Figure</w:t>
      </w:r>
      <w:r w:rsidR="009E3EE6" w:rsidRPr="00EA1D23">
        <w:rPr>
          <w:lang w:val="en-US"/>
        </w:rPr>
        <w:t xml:space="preserve"> </w:t>
      </w:r>
      <w:r w:rsidR="00D70F43">
        <w:rPr>
          <w:lang w:val="en-US"/>
        </w:rPr>
        <w:t>9</w:t>
      </w:r>
      <w:r w:rsidR="00460A3B">
        <w:rPr>
          <w:lang w:val="en-US"/>
        </w:rPr>
        <w:t xml:space="preserve">. </w:t>
      </w:r>
      <w:proofErr w:type="gramStart"/>
      <w:r w:rsidR="009E3EE6" w:rsidRPr="00EA1D23">
        <w:rPr>
          <w:lang w:val="en-US"/>
        </w:rPr>
        <w:t xml:space="preserve">OEC </w:t>
      </w:r>
      <w:r w:rsidR="00DB56AB" w:rsidRPr="00EA1D23">
        <w:rPr>
          <w:lang w:val="en-US"/>
        </w:rPr>
        <w:t>impact</w:t>
      </w:r>
      <w:r w:rsidR="001843A4" w:rsidRPr="00EA1D23">
        <w:rPr>
          <w:lang w:val="en-US"/>
        </w:rPr>
        <w:t xml:space="preserve"> to member institutions (N=64</w:t>
      </w:r>
      <w:r w:rsidR="009E3EE6" w:rsidRPr="00EA1D23">
        <w:rPr>
          <w:lang w:val="en-US"/>
        </w:rPr>
        <w:t>)</w:t>
      </w:r>
      <w:r w:rsidR="00460A3B">
        <w:rPr>
          <w:lang w:val="en-US"/>
        </w:rPr>
        <w:t>.</w:t>
      </w:r>
      <w:proofErr w:type="gramEnd"/>
      <w:r w:rsidR="00460A3B">
        <w:rPr>
          <w:lang w:val="en-US"/>
        </w:rPr>
        <w:t xml:space="preserve"> </w:t>
      </w:r>
    </w:p>
    <w:p w14:paraId="6824947A" w14:textId="7D6B1186" w:rsidR="00DA5BC4" w:rsidRPr="00EA1D23" w:rsidRDefault="000D495E" w:rsidP="009E3EE6">
      <w:pPr>
        <w:pStyle w:val="Tabletitle"/>
        <w:rPr>
          <w:lang w:val="en-US"/>
        </w:rPr>
      </w:pPr>
      <w:r w:rsidRPr="00EA1D23">
        <w:rPr>
          <w:i/>
          <w:noProof/>
          <w:lang w:val="en-US"/>
        </w:rPr>
        <mc:AlternateContent>
          <mc:Choice Requires="wps">
            <w:drawing>
              <wp:anchor distT="0" distB="0" distL="114300" distR="114300" simplePos="0" relativeHeight="251706368" behindDoc="0" locked="0" layoutInCell="1" allowOverlap="1" wp14:anchorId="607D6BD9" wp14:editId="5793CC05">
                <wp:simplePos x="0" y="0"/>
                <wp:positionH relativeFrom="column">
                  <wp:posOffset>0</wp:posOffset>
                </wp:positionH>
                <wp:positionV relativeFrom="paragraph">
                  <wp:posOffset>3523615</wp:posOffset>
                </wp:positionV>
                <wp:extent cx="5753100" cy="4686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68630"/>
                        </a:xfrm>
                        <a:prstGeom prst="rect">
                          <a:avLst/>
                        </a:prstGeom>
                        <a:noFill/>
                        <a:ln w="9525">
                          <a:noFill/>
                          <a:miter lim="800000"/>
                          <a:headEnd/>
                          <a:tailEnd/>
                        </a:ln>
                      </wps:spPr>
                      <wps:txbx>
                        <w:txbxContent>
                          <w:p w14:paraId="5616EFE2" w14:textId="0A755157" w:rsidR="00521EF3" w:rsidRDefault="00521EF3" w:rsidP="00205778">
                            <w:pPr>
                              <w:pStyle w:val="note"/>
                            </w:pPr>
                            <w:r>
                              <w:t>*Parentheses indicate</w:t>
                            </w:r>
                            <w:r w:rsidRPr="00093918">
                              <w:t xml:space="preserve"> percentage of total number of respondents</w:t>
                            </w:r>
                            <w:r>
                              <w:t xml:space="preserve"> across economies </w:t>
                            </w:r>
                            <w:proofErr w:type="gramStart"/>
                            <w:r>
                              <w:t>who</w:t>
                            </w:r>
                            <w:proofErr w:type="gramEnd"/>
                            <w:r>
                              <w:t xml:space="preserve"> selected the response</w:t>
                            </w:r>
                            <w:r w:rsidRPr="0009391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7D6BD9" id="_x0000_s1030" type="#_x0000_t202" style="position:absolute;margin-left:0;margin-top:277.45pt;width:453pt;height:3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" filled="f" stroked="f">
                <v:textbox>
                  <w:txbxContent>
                    <w:p w14:paraId="5616EFE2" w14:textId="0A755157" w:rsidR="00521EF3" w:rsidRDefault="00521EF3" w:rsidP="00205778">
                      <w:pPr>
                        <w:pStyle w:val="note"/>
                      </w:pPr>
                      <w:r>
                        <w:t>*Parentheses indicate</w:t>
                      </w:r>
                      <w:r w:rsidRPr="00093918">
                        <w:t xml:space="preserve"> percentage of total number of respondents</w:t>
                      </w:r>
                      <w:r>
                        <w:t xml:space="preserve"> across economies who selected the response</w:t>
                      </w:r>
                      <w:r w:rsidRPr="00093918">
                        <w:t>.</w:t>
                      </w:r>
                    </w:p>
                  </w:txbxContent>
                </v:textbox>
              </v:shape>
            </w:pict>
          </mc:Fallback>
        </mc:AlternateContent>
      </w:r>
      <w:r w:rsidR="00F30D2A" w:rsidRPr="00EA1D23">
        <w:rPr>
          <w:noProof/>
          <w:lang w:val="en-US"/>
        </w:rPr>
        <mc:AlternateContent>
          <mc:Choice Requires="wps">
            <w:drawing>
              <wp:anchor distT="0" distB="0" distL="114300" distR="114300" simplePos="0" relativeHeight="251708416" behindDoc="0" locked="0" layoutInCell="1" allowOverlap="1" wp14:anchorId="24399A8C" wp14:editId="0F8C3107">
                <wp:simplePos x="0" y="0"/>
                <wp:positionH relativeFrom="column">
                  <wp:posOffset>1881033</wp:posOffset>
                </wp:positionH>
                <wp:positionV relativeFrom="paragraph">
                  <wp:posOffset>353060</wp:posOffset>
                </wp:positionV>
                <wp:extent cx="266700" cy="27559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5590"/>
                        </a:xfrm>
                        <a:prstGeom prst="rect">
                          <a:avLst/>
                        </a:prstGeom>
                        <a:noFill/>
                        <a:ln w="9525">
                          <a:noFill/>
                          <a:miter lim="800000"/>
                          <a:headEnd/>
                          <a:tailEnd/>
                        </a:ln>
                      </wps:spPr>
                      <wps:txbx>
                        <w:txbxContent>
                          <w:p w14:paraId="5C0292DB" w14:textId="4EC51683" w:rsidR="00521EF3" w:rsidRDefault="00521EF3">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399A8C" id="_x0000_s1031" type="#_x0000_t202" style="position:absolute;margin-left:148.1pt;margin-top:27.8pt;width:21pt;height:21.7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" filled="f" stroked="f">
                <v:textbox style="mso-fit-shape-to-text:t">
                  <w:txbxContent>
                    <w:p w14:paraId="5C0292DB" w14:textId="4EC51683" w:rsidR="00521EF3" w:rsidRDefault="00521EF3">
                      <w:r>
                        <w:t>*</w:t>
                      </w:r>
                    </w:p>
                  </w:txbxContent>
                </v:textbox>
              </v:shape>
            </w:pict>
          </mc:Fallback>
        </mc:AlternateContent>
      </w:r>
      <w:r w:rsidR="000B16F0" w:rsidRPr="00EA1D23">
        <w:rPr>
          <w:noProof/>
          <w:lang w:val="en-US"/>
        </w:rPr>
        <w:drawing>
          <wp:inline distT="0" distB="0" distL="0" distR="0" wp14:anchorId="6A3CCD1B" wp14:editId="5E5B558B">
            <wp:extent cx="5948127" cy="353990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CC845C" w14:textId="77777777" w:rsidR="000B16F0" w:rsidRPr="00EA1D23" w:rsidRDefault="000B16F0" w:rsidP="009E3EE6">
      <w:pPr>
        <w:pStyle w:val="Tabletitle"/>
        <w:rPr>
          <w:lang w:val="en-US"/>
        </w:rPr>
      </w:pPr>
    </w:p>
    <w:p w14:paraId="4BB914A4" w14:textId="0DDA9E20" w:rsidR="009E3EE6" w:rsidRPr="00EA1D23" w:rsidRDefault="004A5D3F" w:rsidP="009E3EE6">
      <w:pPr>
        <w:pStyle w:val="Tabletitle"/>
        <w:rPr>
          <w:i/>
          <w:lang w:val="en-US"/>
        </w:rPr>
      </w:pPr>
      <w:r w:rsidRPr="00EA1D23">
        <w:rPr>
          <w:lang w:val="en-US"/>
        </w:rPr>
        <w:t>Figure</w:t>
      </w:r>
      <w:r w:rsidR="009E3EE6" w:rsidRPr="00EA1D23">
        <w:rPr>
          <w:lang w:val="en-US"/>
        </w:rPr>
        <w:t xml:space="preserve"> </w:t>
      </w:r>
      <w:r w:rsidR="00D70F43">
        <w:rPr>
          <w:lang w:val="en-US"/>
        </w:rPr>
        <w:t>10</w:t>
      </w:r>
      <w:r w:rsidR="00460A3B">
        <w:rPr>
          <w:lang w:val="en-US"/>
        </w:rPr>
        <w:t xml:space="preserve">. </w:t>
      </w:r>
      <w:proofErr w:type="gramStart"/>
      <w:r w:rsidR="009E3EE6" w:rsidRPr="00EA1D23">
        <w:rPr>
          <w:lang w:val="en-US"/>
        </w:rPr>
        <w:t xml:space="preserve">OEC </w:t>
      </w:r>
      <w:r w:rsidR="005C4908" w:rsidRPr="00EA1D23">
        <w:rPr>
          <w:lang w:val="en-US"/>
        </w:rPr>
        <w:t>impact</w:t>
      </w:r>
      <w:r w:rsidR="009E3EE6" w:rsidRPr="00EA1D23">
        <w:rPr>
          <w:lang w:val="en-US"/>
        </w:rPr>
        <w:t xml:space="preserve"> to member representatives (N=64)</w:t>
      </w:r>
      <w:r w:rsidR="00460A3B">
        <w:rPr>
          <w:lang w:val="en-US"/>
        </w:rPr>
        <w:t>.</w:t>
      </w:r>
      <w:proofErr w:type="gramEnd"/>
      <w:r w:rsidR="00460A3B">
        <w:rPr>
          <w:lang w:val="en-US"/>
        </w:rPr>
        <w:t xml:space="preserve"> </w:t>
      </w:r>
    </w:p>
    <w:p w14:paraId="3E379178" w14:textId="1CF60115" w:rsidR="009669C9" w:rsidRPr="00D353EF" w:rsidRDefault="00C33A3C" w:rsidP="00D353EF">
      <w:pPr>
        <w:pStyle w:val="Tabletitle"/>
        <w:rPr>
          <w:i/>
          <w:lang w:val="en-US"/>
        </w:rPr>
      </w:pPr>
      <w:r w:rsidRPr="00EA1D23">
        <w:rPr>
          <w:i/>
          <w:noProof/>
          <w:lang w:val="en-US"/>
        </w:rPr>
        <mc:AlternateContent>
          <mc:Choice Requires="wps">
            <w:drawing>
              <wp:anchor distT="0" distB="0" distL="114300" distR="114300" simplePos="0" relativeHeight="251704320" behindDoc="0" locked="0" layoutInCell="1" allowOverlap="1" wp14:anchorId="5F36CBB6" wp14:editId="75B619F1">
                <wp:simplePos x="0" y="0"/>
                <wp:positionH relativeFrom="column">
                  <wp:posOffset>0</wp:posOffset>
                </wp:positionH>
                <wp:positionV relativeFrom="paragraph">
                  <wp:posOffset>3560445</wp:posOffset>
                </wp:positionV>
                <wp:extent cx="5829300" cy="579120"/>
                <wp:effectExtent l="0" t="0" r="0" b="50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9120"/>
                        </a:xfrm>
                        <a:prstGeom prst="rect">
                          <a:avLst/>
                        </a:prstGeom>
                        <a:noFill/>
                        <a:ln w="9525">
                          <a:noFill/>
                          <a:miter lim="800000"/>
                          <a:headEnd/>
                          <a:tailEnd/>
                        </a:ln>
                      </wps:spPr>
                      <wps:txbx>
                        <w:txbxContent>
                          <w:p w14:paraId="4188F59C" w14:textId="51BE2296" w:rsidR="00521EF3" w:rsidRPr="00205778" w:rsidRDefault="00521EF3" w:rsidP="00EF0865">
                            <w:pPr>
                              <w:pStyle w:val="Body"/>
                              <w:spacing w:before="0" w:line="240" w:lineRule="auto"/>
                              <w:rPr>
                                <w:i/>
                                <w:sz w:val="20"/>
                                <w:szCs w:val="20"/>
                              </w:rPr>
                            </w:pPr>
                            <w:r>
                              <w:rPr>
                                <w:i/>
                                <w:sz w:val="20"/>
                                <w:szCs w:val="20"/>
                              </w:rPr>
                              <w:t>*</w:t>
                            </w:r>
                            <w:r w:rsidRPr="00205778">
                              <w:rPr>
                                <w:i/>
                                <w:sz w:val="20"/>
                                <w:szCs w:val="20"/>
                              </w:rPr>
                              <w:t xml:space="preserve">Parentheses indicate percentage of total number of respondents across economies </w:t>
                            </w:r>
                            <w:proofErr w:type="gramStart"/>
                            <w:r w:rsidRPr="00205778">
                              <w:rPr>
                                <w:i/>
                                <w:sz w:val="20"/>
                                <w:szCs w:val="20"/>
                              </w:rPr>
                              <w:t>who</w:t>
                            </w:r>
                            <w:proofErr w:type="gramEnd"/>
                            <w:r w:rsidRPr="00205778">
                              <w:rPr>
                                <w:i/>
                                <w:sz w:val="20"/>
                                <w:szCs w:val="20"/>
                              </w:rPr>
                              <w:t xml:space="preserve"> selected the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36CBB6" id="_x0000_s1032" type="#_x0000_t202" style="position:absolute;margin-left:0;margin-top:280.35pt;width:459pt;height:4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" filled="f" stroked="f">
                <v:textbox>
                  <w:txbxContent>
                    <w:p w14:paraId="4188F59C" w14:textId="51BE2296" w:rsidR="00521EF3" w:rsidRPr="00205778" w:rsidRDefault="00521EF3" w:rsidP="00EF0865">
                      <w:pPr>
                        <w:pStyle w:val="Body"/>
                        <w:spacing w:before="0" w:line="240" w:lineRule="auto"/>
                        <w:rPr>
                          <w:i/>
                          <w:sz w:val="20"/>
                          <w:szCs w:val="20"/>
                        </w:rPr>
                      </w:pPr>
                      <w:r>
                        <w:rPr>
                          <w:i/>
                          <w:sz w:val="20"/>
                          <w:szCs w:val="20"/>
                        </w:rPr>
                        <w:t>*</w:t>
                      </w:r>
                      <w:r w:rsidRPr="00205778">
                        <w:rPr>
                          <w:i/>
                          <w:sz w:val="20"/>
                          <w:szCs w:val="20"/>
                        </w:rPr>
                        <w:t>Parentheses indicate percentage of total number of respondents across economies who selected the response.</w:t>
                      </w:r>
                    </w:p>
                  </w:txbxContent>
                </v:textbox>
              </v:shape>
            </w:pict>
          </mc:Fallback>
        </mc:AlternateContent>
      </w:r>
      <w:r w:rsidR="003366FD" w:rsidRPr="00EA1D23">
        <w:rPr>
          <w:i/>
          <w:noProof/>
          <w:lang w:val="en-US"/>
        </w:rPr>
        <mc:AlternateContent>
          <mc:Choice Requires="wps">
            <w:drawing>
              <wp:anchor distT="0" distB="0" distL="114300" distR="114300" simplePos="0" relativeHeight="251710464" behindDoc="0" locked="0" layoutInCell="1" allowOverlap="1" wp14:anchorId="624A18B1" wp14:editId="71E44A05">
                <wp:simplePos x="0" y="0"/>
                <wp:positionH relativeFrom="column">
                  <wp:posOffset>2107516</wp:posOffset>
                </wp:positionH>
                <wp:positionV relativeFrom="paragraph">
                  <wp:posOffset>358140</wp:posOffset>
                </wp:positionV>
                <wp:extent cx="315595" cy="27559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75590"/>
                        </a:xfrm>
                        <a:prstGeom prst="rect">
                          <a:avLst/>
                        </a:prstGeom>
                        <a:noFill/>
                        <a:ln w="9525">
                          <a:noFill/>
                          <a:miter lim="800000"/>
                          <a:headEnd/>
                          <a:tailEnd/>
                        </a:ln>
                      </wps:spPr>
                      <wps:txbx>
                        <w:txbxContent>
                          <w:p w14:paraId="7238EF7E" w14:textId="58A35C4B" w:rsidR="00521EF3" w:rsidRDefault="00521EF3">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4A18B1" id="_x0000_s1033" type="#_x0000_t202" style="position:absolute;margin-left:165.95pt;margin-top:28.2pt;width:24.85pt;height:21.7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" filled="f" stroked="f">
                <v:textbox style="mso-fit-shape-to-text:t">
                  <w:txbxContent>
                    <w:p w14:paraId="7238EF7E" w14:textId="58A35C4B" w:rsidR="00521EF3" w:rsidRDefault="00521EF3">
                      <w:r>
                        <w:t>*</w:t>
                      </w:r>
                    </w:p>
                  </w:txbxContent>
                </v:textbox>
              </v:shape>
            </w:pict>
          </mc:Fallback>
        </mc:AlternateContent>
      </w:r>
      <w:r w:rsidR="003366FD">
        <w:rPr>
          <w:noProof/>
          <w:lang w:val="en-US"/>
        </w:rPr>
        <w:drawing>
          <wp:inline distT="0" distB="0" distL="0" distR="0" wp14:anchorId="3702D246" wp14:editId="01A6740C">
            <wp:extent cx="5880100" cy="35687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D46C7A" w14:textId="7CBA7774" w:rsidR="009669C9" w:rsidRPr="00EA1D23" w:rsidRDefault="001E78C2" w:rsidP="00B663CB">
      <w:pPr>
        <w:pStyle w:val="Heading2"/>
      </w:pPr>
      <w:r>
        <w:lastRenderedPageBreak/>
        <w:t>OEC Challenges</w:t>
      </w:r>
    </w:p>
    <w:p w14:paraId="3FC7B2ED" w14:textId="77777777" w:rsidR="002A2A26" w:rsidRDefault="00046F01" w:rsidP="009669C9">
      <w:pPr>
        <w:pStyle w:val="Body"/>
      </w:pPr>
      <w:r>
        <w:t>As reported above, OEC members and other open education representatives view the organization as a key contributor to the strength and connectedness of the global open education community. But as a very small nonprofit organization with a global mission, OEC also faces a number of key challenges. At the present time, defining challenges reported by OEC staff and board members, and noted through our own observations, include:</w:t>
      </w:r>
    </w:p>
    <w:p w14:paraId="6B6873E5" w14:textId="77777777" w:rsidR="00595C44" w:rsidRDefault="002A2A26" w:rsidP="000520C2">
      <w:pPr>
        <w:pStyle w:val="ListBullet"/>
      </w:pPr>
      <w:r>
        <w:rPr>
          <w:i/>
        </w:rPr>
        <w:t>Diverse needs across member institutions and global regions.</w:t>
      </w:r>
      <w:r>
        <w:t xml:space="preserve"> One of the most recognized characteristics of OEC’s work is that it brings together open education practitioners and institutions from around the globe. Necessarily, this means that they serve a membership that is very diverse in terms of </w:t>
      </w:r>
      <w:r w:rsidR="00595C44">
        <w:t>experience</w:t>
      </w:r>
      <w:r>
        <w:t xml:space="preserve">, capacity, and </w:t>
      </w:r>
      <w:r w:rsidR="00595C44">
        <w:t>needs</w:t>
      </w:r>
      <w:r>
        <w:t xml:space="preserve"> related to OER. </w:t>
      </w:r>
      <w:r w:rsidR="00595C44">
        <w:t>Meeting needs at all points of the developmental continuum is a continuing challenge for programming and strategy.</w:t>
      </w:r>
    </w:p>
    <w:p w14:paraId="145273E4" w14:textId="3E7FD6E5" w:rsidR="009669C9" w:rsidRDefault="00595C44" w:rsidP="000520C2">
      <w:pPr>
        <w:pStyle w:val="ListBullet"/>
      </w:pPr>
      <w:r>
        <w:rPr>
          <w:i/>
        </w:rPr>
        <w:t xml:space="preserve">Lack of a sustainable funding stream. </w:t>
      </w:r>
      <w:r>
        <w:t xml:space="preserve">Over time, OEC has benefitted from </w:t>
      </w:r>
      <w:r w:rsidR="00321899">
        <w:t xml:space="preserve">generous philanthropic support from the Hewlett Foundation and others to grow its staff and support programming. But </w:t>
      </w:r>
      <w:r>
        <w:t xml:space="preserve">OEC’s main sources of sustainable revenue—membership dues and conference registrations—are not </w:t>
      </w:r>
      <w:r w:rsidR="00321899">
        <w:t>sufficient</w:t>
      </w:r>
      <w:r>
        <w:t xml:space="preserve"> to support ongoing operations, particularly as price points must be set </w:t>
      </w:r>
      <w:r w:rsidR="00321899">
        <w:t xml:space="preserve">with global inclusivity in mind. Faced with this </w:t>
      </w:r>
      <w:r>
        <w:t xml:space="preserve">“existential challenge,” </w:t>
      </w:r>
      <w:r w:rsidR="00842A24">
        <w:t>in the words of a</w:t>
      </w:r>
      <w:r w:rsidR="00321899">
        <w:t xml:space="preserve"> board member, OEC has recently been experimenting with fee-based consulting services, which have brought in needed revenue but at the cost of distracting key staff from more core mission-based activities. Developing a more sustainable funding model is a driving need at this point in the organization’s development.</w:t>
      </w:r>
    </w:p>
    <w:p w14:paraId="52A1B69F" w14:textId="46693A48" w:rsidR="00AE1867" w:rsidRDefault="00321899" w:rsidP="000520C2">
      <w:pPr>
        <w:pStyle w:val="ListBullet"/>
      </w:pPr>
      <w:r>
        <w:rPr>
          <w:i/>
        </w:rPr>
        <w:t>Limited capacity of both board and staff.</w:t>
      </w:r>
      <w:r>
        <w:t xml:space="preserve"> </w:t>
      </w:r>
      <w:r w:rsidR="00AE1867">
        <w:t xml:space="preserve">OEC’s advisory board is strong in its global representation, but lacks senior members with the influence and connections necessary to provide meaningful support of fundraising and thought leadership goals. </w:t>
      </w:r>
      <w:r w:rsidR="00BD2C0F">
        <w:t xml:space="preserve">Most seats on the board are elected by OEC membership, </w:t>
      </w:r>
      <w:r w:rsidR="007C6FC6">
        <w:t>so strategic expansion of the board</w:t>
      </w:r>
      <w:r w:rsidR="00BD2C0F">
        <w:t xml:space="preserve"> has been a challenge. </w:t>
      </w:r>
      <w:r w:rsidR="00AE1867">
        <w:t>OEC’s small staff is also widely geographically distributed, and fulfills specific operational functions but leaves core responsibilities for strategy, fundraising, and execution of consulting projects in the hands of the director. While the organization is doing an admirable job of carrying out its global mission within these constraints, staff and board capacity are currently limiting factors for needed growth and development.</w:t>
      </w:r>
    </w:p>
    <w:p w14:paraId="444F029A" w14:textId="7B4EFD89" w:rsidR="00321899" w:rsidRDefault="00AE1867" w:rsidP="000520C2">
      <w:pPr>
        <w:pStyle w:val="ListBullet"/>
      </w:pPr>
      <w:r>
        <w:lastRenderedPageBreak/>
        <w:t xml:space="preserve"> </w:t>
      </w:r>
      <w:r>
        <w:rPr>
          <w:i/>
        </w:rPr>
        <w:t>Need for additional clarity of evolving mission.</w:t>
      </w:r>
      <w:r>
        <w:t xml:space="preserve"> In the last couple of years, the </w:t>
      </w:r>
      <w:r w:rsidR="00040CBD">
        <w:t xml:space="preserve">shift in branding from the </w:t>
      </w:r>
      <w:proofErr w:type="spellStart"/>
      <w:r w:rsidR="00040CBD">
        <w:t>OpenCourseW</w:t>
      </w:r>
      <w:r>
        <w:t>are</w:t>
      </w:r>
      <w:proofErr w:type="spellEnd"/>
      <w:r>
        <w:t xml:space="preserve"> Initiative (OCWC) to</w:t>
      </w:r>
      <w:r w:rsidR="00F63E8F">
        <w:t xml:space="preserve"> the Open Education Consortium (OEC) has allowed the organization to broaden conversations and activities to include a more comprehensive focus on the transformation of learning opportunities made possible by OER. However, with this advancement comes a challenge to clarity of focus. “Open courseware” is a concrete idea, and is easy to associate with a clear agenda for next steps. “Open education” means different things to different people, ranging from open admissions to </w:t>
      </w:r>
      <w:r w:rsidR="002F6DE0">
        <w:t xml:space="preserve">a broader vision of sharing, </w:t>
      </w:r>
      <w:r w:rsidR="00E64E8C">
        <w:t xml:space="preserve">continuous improvement, </w:t>
      </w:r>
      <w:r w:rsidR="002F6DE0">
        <w:t xml:space="preserve">and </w:t>
      </w:r>
      <w:r w:rsidR="00732973">
        <w:t xml:space="preserve">universal </w:t>
      </w:r>
      <w:r w:rsidR="002F6DE0">
        <w:t xml:space="preserve">accessibility of educational </w:t>
      </w:r>
      <w:r w:rsidR="00732973">
        <w:t xml:space="preserve">opportunities and </w:t>
      </w:r>
      <w:r w:rsidR="002F6DE0">
        <w:t>materials</w:t>
      </w:r>
      <w:r w:rsidR="00732973">
        <w:t>.</w:t>
      </w:r>
      <w:r w:rsidR="002F6DE0">
        <w:t xml:space="preserve"> In this early stage in its conception, open education would benefit from a well-defined theory of change, visible models, and action steps.</w:t>
      </w:r>
    </w:p>
    <w:p w14:paraId="3C7490A4" w14:textId="29B2D31E" w:rsidR="002F6DE0" w:rsidRDefault="002F6DE0" w:rsidP="002F6DE0">
      <w:pPr>
        <w:pStyle w:val="Body"/>
      </w:pPr>
      <w:r>
        <w:t xml:space="preserve">The opportunities and challenges outlined here for OEC shape recommendations for the organization’s future directions that we present later in this report. First, we turn to an introduction to the wider context of the open education ecosystem: its key categories of players, stage of development, and </w:t>
      </w:r>
      <w:r w:rsidR="00E64E8C">
        <w:t>opportunities and challenges</w:t>
      </w:r>
      <w:r w:rsidR="00EE442C">
        <w:t xml:space="preserve"> from the perspective</w:t>
      </w:r>
      <w:r>
        <w:t xml:space="preserve"> of our informants</w:t>
      </w:r>
      <w:r w:rsidR="00AE6915">
        <w:t xml:space="preserve">. </w:t>
      </w:r>
    </w:p>
    <w:p w14:paraId="5087D7DC" w14:textId="77777777" w:rsidR="00EE442C" w:rsidRDefault="00EE442C" w:rsidP="002F6DE0">
      <w:pPr>
        <w:pStyle w:val="Body"/>
      </w:pPr>
    </w:p>
    <w:p w14:paraId="0670EC64" w14:textId="35296729" w:rsidR="00EE442C" w:rsidRDefault="00EE442C">
      <w:pPr>
        <w:rPr>
          <w:rFonts w:ascii="Arial" w:hAnsi="Arial" w:cs="Arial Unicode MS"/>
          <w:color w:val="404041"/>
          <w:sz w:val="22"/>
          <w:szCs w:val="22"/>
        </w:rPr>
      </w:pPr>
      <w:r>
        <w:br w:type="page"/>
      </w:r>
    </w:p>
    <w:p w14:paraId="4F4AF094" w14:textId="77777777" w:rsidR="00C1372F" w:rsidRPr="00A83A40" w:rsidRDefault="00C1372F" w:rsidP="00A83A40"/>
    <w:p w14:paraId="10675787" w14:textId="096F101F" w:rsidR="00EE442C" w:rsidRDefault="00AD56A4" w:rsidP="00AD56A4">
      <w:pPr>
        <w:pStyle w:val="Heading1"/>
      </w:pPr>
      <w:bookmarkStart w:id="4" w:name="_Toc320981510"/>
      <w:r>
        <w:t>OEC in Context: The OER Ecosystem</w:t>
      </w:r>
      <w:bookmarkEnd w:id="4"/>
    </w:p>
    <w:p w14:paraId="0F5B4F75" w14:textId="4F32CF76" w:rsidR="00AD56A4" w:rsidRDefault="00AD56A4" w:rsidP="00AD56A4">
      <w:pPr>
        <w:pStyle w:val="Body"/>
      </w:pPr>
      <w:r>
        <w:t xml:space="preserve">One of the charges for this evaluation was to identify the way in which OEC contributes “towards a healthy, self-sustaining OER ecosystem,” per the larger goals of the Hewlett Foundation </w:t>
      </w:r>
      <w:r w:rsidRPr="005E6436">
        <w:t>(</w:t>
      </w:r>
      <w:r>
        <w:t>Hewlett Foundation, 2013, p.28</w:t>
      </w:r>
      <w:r w:rsidRPr="005E6436">
        <w:t>)</w:t>
      </w:r>
      <w:r>
        <w:t>.</w:t>
      </w:r>
      <w:r w:rsidR="00D70F43">
        <w:t xml:space="preserve"> </w:t>
      </w:r>
      <w:r>
        <w:t>In a report for the Hewlett Foundation that outlines areas of OER ripe for research, Smith (2013) suggests that it would be helpful to examine the health of the various key components of the OER infrastructure, and that to this end, “just figuring out what the component</w:t>
      </w:r>
      <w:r w:rsidR="00B663CB">
        <w:t>s</w:t>
      </w:r>
      <w:r>
        <w:t xml:space="preserve"> of the infrastructure are would be a useful task” (p.38)</w:t>
      </w:r>
      <w:r w:rsidR="00AE6915">
        <w:t xml:space="preserve">. </w:t>
      </w:r>
    </w:p>
    <w:p w14:paraId="5E6FBD33" w14:textId="1B5B18F0" w:rsidR="00AD56A4" w:rsidRDefault="00AD56A4" w:rsidP="00AD56A4">
      <w:pPr>
        <w:pStyle w:val="Body"/>
      </w:pPr>
      <w:r>
        <w:t>Following this recommendation, and in order to get a clearer picture of the ecology in which OEC exists, the following section outlines the major types and activities of organizations that currently support the higher education OER ecosystem</w:t>
      </w:r>
      <w:r w:rsidR="00AE6915">
        <w:t xml:space="preserve">. </w:t>
      </w:r>
      <w:r>
        <w:t>Previous work had identified some of the major activities and conditions critical to a sustainable OER ecosystem—namely, high quality supply and production, OER use, and a supportive policy environment (Boston Consulting Group, 2013; Hewlett Foundation, 2013). Our aim here was to identify the ways in which these activities are currently instantiated by different actors, so that we can better understand the current and potential future role of OEC against this broader background</w:t>
      </w:r>
      <w:r w:rsidR="00AE6915">
        <w:t xml:space="preserve">. </w:t>
      </w:r>
    </w:p>
    <w:p w14:paraId="47266CDC" w14:textId="5CB16880" w:rsidR="00732973" w:rsidRDefault="00AD56A4" w:rsidP="00AD56A4">
      <w:pPr>
        <w:pStyle w:val="Body"/>
      </w:pPr>
      <w:r>
        <w:t xml:space="preserve">Figure </w:t>
      </w:r>
      <w:r w:rsidR="00D70F43">
        <w:t>11</w:t>
      </w:r>
      <w:r>
        <w:t xml:space="preserve"> is a sketch of the current higher education OER ecosystem as it appeared to us after examining a sample of over 30 key actors (organizations, institutions, governments, networks and</w:t>
      </w:r>
      <w:r w:rsidR="00732973">
        <w:t xml:space="preserve"> individuals) involved in OER. In the top circle is the flow of OER from creation to use and back to recreation, operating within a policy environment. Supportive organizations and resources that feed the ecosystem are depicted below.</w:t>
      </w:r>
    </w:p>
    <w:p w14:paraId="5A5DE218" w14:textId="77777777" w:rsidR="003E3660" w:rsidRDefault="003E3660">
      <w:pPr>
        <w:rPr>
          <w:rFonts w:ascii="Arial" w:hAnsi="Arial" w:cs="Arial Unicode MS"/>
          <w:i/>
          <w:color w:val="404041"/>
          <w:sz w:val="22"/>
          <w:szCs w:val="22"/>
        </w:rPr>
      </w:pPr>
      <w:r>
        <w:br w:type="page"/>
      </w:r>
    </w:p>
    <w:p w14:paraId="52FB68D1" w14:textId="7218CDDE" w:rsidR="00301782" w:rsidRPr="00453788" w:rsidRDefault="00D70F43" w:rsidP="00453788">
      <w:pPr>
        <w:pStyle w:val="Tabletitle"/>
        <w:rPr>
          <w:i/>
          <w:lang w:val="en-US"/>
        </w:rPr>
      </w:pPr>
      <w:r w:rsidRPr="00EA1D23">
        <w:rPr>
          <w:lang w:val="en-US"/>
        </w:rPr>
        <w:lastRenderedPageBreak/>
        <w:t xml:space="preserve">Figure </w:t>
      </w:r>
      <w:r>
        <w:rPr>
          <w:lang w:val="en-US"/>
        </w:rPr>
        <w:t xml:space="preserve">11. </w:t>
      </w:r>
      <w:proofErr w:type="gramStart"/>
      <w:r>
        <w:rPr>
          <w:lang w:val="en-US"/>
        </w:rPr>
        <w:t>Sketch of the higher education OER ecosystem.</w:t>
      </w:r>
      <w:proofErr w:type="gramEnd"/>
      <w:r>
        <w:rPr>
          <w:lang w:val="en-US"/>
        </w:rPr>
        <w:t xml:space="preserve"> </w:t>
      </w:r>
      <w:r w:rsidR="005E3261">
        <w:t xml:space="preserve"> </w:t>
      </w:r>
    </w:p>
    <w:p w14:paraId="1760AFE1" w14:textId="4CD768CC" w:rsidR="00453788" w:rsidRDefault="00453788" w:rsidP="002617BF">
      <w:pPr>
        <w:pStyle w:val="Body"/>
        <w:jc w:val="center"/>
      </w:pPr>
      <w:r>
        <w:rPr>
          <w:noProof/>
        </w:rPr>
        <w:drawing>
          <wp:inline distT="0" distB="0" distL="0" distR="0" wp14:anchorId="7EDC2A94" wp14:editId="5F5A731D">
            <wp:extent cx="5492496" cy="27279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26">
                      <a:extLst>
                        <a:ext uri="{28A0092B-C50C-407E-A947-70E740481C1C}">
                          <a14:useLocalDpi xmlns:a14="http://schemas.microsoft.com/office/drawing/2010/main" val="0"/>
                        </a:ext>
                      </a:extLst>
                    </a:blip>
                    <a:stretch>
                      <a:fillRect/>
                    </a:stretch>
                  </pic:blipFill>
                  <pic:spPr>
                    <a:xfrm>
                      <a:off x="0" y="0"/>
                      <a:ext cx="5492496" cy="2727960"/>
                    </a:xfrm>
                    <a:prstGeom prst="rect">
                      <a:avLst/>
                    </a:prstGeom>
                  </pic:spPr>
                </pic:pic>
              </a:graphicData>
            </a:graphic>
          </wp:inline>
        </w:drawing>
      </w:r>
    </w:p>
    <w:p w14:paraId="10BA571C" w14:textId="4E1E7D04" w:rsidR="00B64E40" w:rsidRDefault="00732973" w:rsidP="00AD56A4">
      <w:pPr>
        <w:pStyle w:val="Body"/>
      </w:pPr>
      <w:r>
        <w:t xml:space="preserve">In the cycle of OER creation and use, </w:t>
      </w:r>
      <w:r>
        <w:rPr>
          <w:b/>
        </w:rPr>
        <w:t>creators</w:t>
      </w:r>
      <w:r>
        <w:t xml:space="preserve"> </w:t>
      </w:r>
      <w:r w:rsidR="00AD56A4">
        <w:t>of OER include institutes of higher education (IHEs) that are pioneers of OER creation</w:t>
      </w:r>
      <w:r w:rsidR="00B64E40">
        <w:t xml:space="preserve"> (such as Delft or Carnegie Mellon’s Open Learning Initiative)</w:t>
      </w:r>
      <w:r w:rsidR="00AD56A4">
        <w:t>, as well as IHEs following their lead and individual professors and scholars</w:t>
      </w:r>
      <w:r w:rsidR="00B64E40">
        <w:t xml:space="preserve"> who create materials</w:t>
      </w:r>
      <w:r w:rsidR="00862F2F">
        <w:t xml:space="preserve">. </w:t>
      </w:r>
      <w:r w:rsidR="00AD56A4" w:rsidRPr="00732973">
        <w:rPr>
          <w:b/>
        </w:rPr>
        <w:t>Repositories</w:t>
      </w:r>
      <w:r w:rsidR="00AD56A4">
        <w:t xml:space="preserve"> store and manage </w:t>
      </w:r>
      <w:r>
        <w:t xml:space="preserve">the </w:t>
      </w:r>
      <w:r w:rsidR="00AD56A4">
        <w:t xml:space="preserve">tagging </w:t>
      </w:r>
      <w:r>
        <w:t>of OER with metadata so that it can be</w:t>
      </w:r>
      <w:r w:rsidR="00AD56A4">
        <w:t xml:space="preserve"> easily searched, while </w:t>
      </w:r>
      <w:r w:rsidR="00AD56A4" w:rsidRPr="00732973">
        <w:rPr>
          <w:b/>
        </w:rPr>
        <w:t>curators</w:t>
      </w:r>
      <w:r w:rsidR="00AD56A4">
        <w:t xml:space="preserve"> are generally concerned with ensuring content relevance a</w:t>
      </w:r>
      <w:r w:rsidR="00862F2F">
        <w:t xml:space="preserve">nd/or quality of the material. </w:t>
      </w:r>
      <w:r w:rsidR="00AD56A4">
        <w:t xml:space="preserve">OER </w:t>
      </w:r>
      <w:r w:rsidR="00AD56A4" w:rsidRPr="00732973">
        <w:rPr>
          <w:b/>
        </w:rPr>
        <w:t>distributors and “</w:t>
      </w:r>
      <w:proofErr w:type="spellStart"/>
      <w:r w:rsidR="00AD56A4" w:rsidRPr="00732973">
        <w:rPr>
          <w:b/>
        </w:rPr>
        <w:t>referatories</w:t>
      </w:r>
      <w:proofErr w:type="spellEnd"/>
      <w:r w:rsidR="00AD56A4" w:rsidRPr="00732973">
        <w:rPr>
          <w:b/>
        </w:rPr>
        <w:t>”</w:t>
      </w:r>
      <w:r w:rsidR="00AD56A4">
        <w:t xml:space="preserve"> do not necessarily store or curate OER, but are involved in getting relevant OER into users’ hands, since </w:t>
      </w:r>
      <w:r w:rsidR="00FA16DE">
        <w:t>it can be an overwhelming task for</w:t>
      </w:r>
      <w:r w:rsidR="00B64E40">
        <w:t xml:space="preserve"> </w:t>
      </w:r>
      <w:r w:rsidR="00FA16DE">
        <w:t>faculty and curriculum developers</w:t>
      </w:r>
      <w:r w:rsidR="00AD56A4">
        <w:t xml:space="preserve"> </w:t>
      </w:r>
      <w:r w:rsidR="00FA16DE">
        <w:t xml:space="preserve">to </w:t>
      </w:r>
      <w:r w:rsidR="00B64E40">
        <w:t>search</w:t>
      </w:r>
      <w:r w:rsidR="00AD56A4">
        <w:t xml:space="preserve"> individual repositories for OER</w:t>
      </w:r>
      <w:r w:rsidR="00862F2F">
        <w:t xml:space="preserve"> they can use. </w:t>
      </w:r>
      <w:r w:rsidR="00AD56A4">
        <w:t>They can serve as an access point to repositories (e.g., OEC’s current course search feature, which points to MERLOT II), or be more active in delivering OER to users (e.g., through instruction</w:t>
      </w:r>
      <w:r w:rsidR="00862F2F">
        <w:t xml:space="preserve">al initiatives or Open MOOCs). </w:t>
      </w:r>
      <w:r w:rsidR="00AD56A4">
        <w:t xml:space="preserve">There is overlap between repositories, curators and distributors, as </w:t>
      </w:r>
      <w:r w:rsidR="008676FE">
        <w:t xml:space="preserve">it is not uncommon for a single provider to take on </w:t>
      </w:r>
      <w:r w:rsidR="00862F2F">
        <w:t xml:space="preserve">more than one of these roles. </w:t>
      </w:r>
      <w:r w:rsidR="00AD56A4">
        <w:t xml:space="preserve">For example, MERLOT acts as both a repository and curator, while </w:t>
      </w:r>
      <w:r w:rsidR="00B64E40">
        <w:t xml:space="preserve">the role of </w:t>
      </w:r>
      <w:r w:rsidR="00AD56A4">
        <w:t xml:space="preserve">OER Commons </w:t>
      </w:r>
      <w:r w:rsidR="00B64E40">
        <w:t>includes</w:t>
      </w:r>
      <w:r w:rsidR="00AD56A4">
        <w:t xml:space="preserve"> all three</w:t>
      </w:r>
      <w:r w:rsidR="00AE6915">
        <w:t xml:space="preserve">. </w:t>
      </w:r>
    </w:p>
    <w:p w14:paraId="0FAAD3A9" w14:textId="17A34CAE" w:rsidR="00B64E40" w:rsidRPr="009D4C82" w:rsidRDefault="008676FE" w:rsidP="00AD56A4">
      <w:pPr>
        <w:pStyle w:val="Body"/>
      </w:pPr>
      <w:r>
        <w:rPr>
          <w:b/>
        </w:rPr>
        <w:t>Adopters</w:t>
      </w:r>
      <w:r>
        <w:t xml:space="preserve"> of OER similarly include leading institutions that have more advanced policies and practices related to widespread OER use (</w:t>
      </w:r>
      <w:r w:rsidR="00420740">
        <w:t>such as Tidewater Community College, the originators of a “zero textbook cost degree” initiative), as well as a broader set of institutions, curriculum coordinators, and individual faculty that are making choices to include OER in their educational programming.</w:t>
      </w:r>
      <w:r w:rsidR="009D4C82">
        <w:t xml:space="preserve"> The “open” characteristic of OER also encourages adopting institutions and faculty to adapt, improve and re-share the resources, looping back to their role </w:t>
      </w:r>
      <w:r w:rsidR="009D4C82">
        <w:lastRenderedPageBreak/>
        <w:t xml:space="preserve">as </w:t>
      </w:r>
      <w:r w:rsidR="009D4C82">
        <w:rPr>
          <w:b/>
        </w:rPr>
        <w:t>creators</w:t>
      </w:r>
      <w:r w:rsidR="009D4C82">
        <w:t xml:space="preserve"> as shown by the </w:t>
      </w:r>
      <w:r w:rsidR="00133A8E">
        <w:t>blue</w:t>
      </w:r>
      <w:r w:rsidR="009D4C82">
        <w:t xml:space="preserve"> arrow.</w:t>
      </w:r>
      <w:r w:rsidR="00420740">
        <w:t xml:space="preserve"> </w:t>
      </w:r>
      <w:r w:rsidR="009D4C82">
        <w:rPr>
          <w:b/>
        </w:rPr>
        <w:t xml:space="preserve">Learners </w:t>
      </w:r>
      <w:r w:rsidR="009D4C82">
        <w:t xml:space="preserve">are the ultimate users and beneficiaries of open resources, and through their own adaptation of learning resources may become </w:t>
      </w:r>
      <w:r w:rsidR="0050254C">
        <w:t xml:space="preserve">creators as well. </w:t>
      </w:r>
    </w:p>
    <w:p w14:paraId="6AD6755B" w14:textId="30963B36" w:rsidR="00AD56A4" w:rsidRDefault="00AD56A4" w:rsidP="00AD56A4">
      <w:pPr>
        <w:pStyle w:val="Body"/>
      </w:pPr>
      <w:r>
        <w:t xml:space="preserve">Somewhat external to this flow of OER production and use are actors who </w:t>
      </w:r>
      <w:r w:rsidR="0050254C">
        <w:t>play essential supportive roles.</w:t>
      </w:r>
      <w:r>
        <w:t xml:space="preserve"> While some may not directly “touch” the OER supply chain, these actors energize the ecosystem in hopes </w:t>
      </w:r>
      <w:r w:rsidR="0050254C">
        <w:t>of contributing</w:t>
      </w:r>
      <w:r>
        <w:t xml:space="preserve"> to its </w:t>
      </w:r>
      <w:r w:rsidR="0050254C">
        <w:t xml:space="preserve">capacity and </w:t>
      </w:r>
      <w:r>
        <w:t>long-term sustainability</w:t>
      </w:r>
      <w:r w:rsidR="00AE6915">
        <w:t xml:space="preserve">. </w:t>
      </w:r>
      <w:r w:rsidRPr="00EF7A89">
        <w:rPr>
          <w:b/>
        </w:rPr>
        <w:t>Advocacy and thought leaders</w:t>
      </w:r>
      <w:r>
        <w:t xml:space="preserve"> define and promote OER, help set agendas for OER stakeholders, and often serve as the voice and</w:t>
      </w:r>
      <w:r w:rsidR="0050254C">
        <w:t xml:space="preserve"> identity of the OER movement. </w:t>
      </w:r>
      <w:r w:rsidRPr="00EF7A89">
        <w:rPr>
          <w:b/>
        </w:rPr>
        <w:t>Stakeholder conveners</w:t>
      </w:r>
      <w:r>
        <w:t xml:space="preserve"> provide concrete opportunities for members of the OER ecosystem to collabora</w:t>
      </w:r>
      <w:r w:rsidR="0050254C">
        <w:t xml:space="preserve">te and strengthen one another. </w:t>
      </w:r>
      <w:r w:rsidRPr="00EF7A89">
        <w:rPr>
          <w:b/>
        </w:rPr>
        <w:t>Policy supporters</w:t>
      </w:r>
      <w:r>
        <w:t xml:space="preserve"> try to improve the OER policy environment through advocacy, IP support and/or policy consulting, while </w:t>
      </w:r>
      <w:r w:rsidRPr="00EF7A89">
        <w:rPr>
          <w:b/>
        </w:rPr>
        <w:t>researchers</w:t>
      </w:r>
      <w:r>
        <w:t xml:space="preserve"> increase the quantit</w:t>
      </w:r>
      <w:r w:rsidR="0050254C">
        <w:t xml:space="preserve">y and quality of OER research. </w:t>
      </w:r>
      <w:r w:rsidRPr="00EF7A89">
        <w:rPr>
          <w:b/>
        </w:rPr>
        <w:t>Impact coaches</w:t>
      </w:r>
      <w:r>
        <w:t xml:space="preserve"> are organizations and/or individuals who provide hands-on support to IHEs and/or networks of IHEs to implement OER in a su</w:t>
      </w:r>
      <w:r w:rsidR="0050254C">
        <w:t xml:space="preserve">bstantive and sustainable way. </w:t>
      </w:r>
      <w:r>
        <w:t xml:space="preserve">Finally, </w:t>
      </w:r>
      <w:r w:rsidRPr="005B7B4D">
        <w:rPr>
          <w:b/>
        </w:rPr>
        <w:t>funders</w:t>
      </w:r>
      <w:r>
        <w:t xml:space="preserve"> of OER actors and initiatives, typically foundations and governmental organizations, provide the financial support needed </w:t>
      </w:r>
      <w:r w:rsidR="0050254C">
        <w:t>to support many of the essential roles above</w:t>
      </w:r>
      <w:r>
        <w:t>.</w:t>
      </w:r>
    </w:p>
    <w:p w14:paraId="7A7B2E4D" w14:textId="04BA47F5" w:rsidR="00AD56A4" w:rsidRDefault="00AD56A4" w:rsidP="00AD56A4">
      <w:pPr>
        <w:pStyle w:val="Body"/>
      </w:pPr>
      <w:r>
        <w:t>Perhaps not surprisingly for a relatively small social ecosystem still striving towards sustainability, institutions and organizations we reviewed tended to wear multiple h</w:t>
      </w:r>
      <w:r w:rsidR="0050254C">
        <w:t>ats. For example, the Hewlett F</w:t>
      </w:r>
      <w:r>
        <w:t xml:space="preserve">oundation is a major funder and stakeholder convener, </w:t>
      </w:r>
      <w:r w:rsidR="0050254C">
        <w:t xml:space="preserve">while also playing a key role in </w:t>
      </w:r>
      <w:r>
        <w:t xml:space="preserve">thought </w:t>
      </w:r>
      <w:r w:rsidR="0050254C">
        <w:t>leadership.</w:t>
      </w:r>
      <w:r>
        <w:t xml:space="preserve"> </w:t>
      </w:r>
      <w:r w:rsidR="00862F2F">
        <w:t xml:space="preserve">OEC is well known for its roles in advocacy/thought leadership and in global convening. </w:t>
      </w:r>
      <w:r>
        <w:t xml:space="preserve">OER Africa is at the same time </w:t>
      </w:r>
      <w:r w:rsidR="00FA16DE">
        <w:t>an important</w:t>
      </w:r>
      <w:r>
        <w:t xml:space="preserve"> convener, advocate and policy con</w:t>
      </w:r>
      <w:r w:rsidR="0050254C">
        <w:t xml:space="preserve">sultant in sub-Saharan Africa. </w:t>
      </w:r>
      <w:r>
        <w:t>Pioneering IHEs, in addition to being users, creators, repositor</w:t>
      </w:r>
      <w:r w:rsidR="0050254C">
        <w:t>ies and/or curators, also tend</w:t>
      </w:r>
      <w:r>
        <w:t xml:space="preserve"> to serve as thought leaders and </w:t>
      </w:r>
      <w:r w:rsidR="0050254C">
        <w:t xml:space="preserve">often as researchers. </w:t>
      </w:r>
      <w:r>
        <w:t xml:space="preserve">We also noted that </w:t>
      </w:r>
      <w:r w:rsidR="005E3261">
        <w:t xml:space="preserve">impact coaches are relatively few in number and occupy an emerging niche, </w:t>
      </w:r>
      <w:r>
        <w:t xml:space="preserve">which will bear on one of our recommendations for </w:t>
      </w:r>
      <w:r w:rsidR="005E3261">
        <w:t xml:space="preserve">future roles for </w:t>
      </w:r>
      <w:r>
        <w:t>OEC.</w:t>
      </w:r>
    </w:p>
    <w:p w14:paraId="3623264F" w14:textId="77777777" w:rsidR="004A4C4D" w:rsidRDefault="004A4C4D">
      <w:pPr>
        <w:rPr>
          <w:rFonts w:ascii="Helvetica" w:hAnsi="Arial Unicode MS" w:cs="Arial Unicode MS"/>
          <w:color w:val="404041"/>
          <w:sz w:val="34"/>
          <w:szCs w:val="34"/>
        </w:rPr>
      </w:pPr>
      <w:r>
        <w:br w:type="page"/>
      </w:r>
    </w:p>
    <w:p w14:paraId="7588337D" w14:textId="4B459FE5" w:rsidR="005E3261" w:rsidRDefault="003E3660" w:rsidP="00625ED0">
      <w:pPr>
        <w:pStyle w:val="Heading2"/>
      </w:pPr>
      <w:r>
        <w:lastRenderedPageBreak/>
        <w:t xml:space="preserve">Accomplishments and </w:t>
      </w:r>
      <w:r w:rsidRPr="00E24B81">
        <w:t>Challenges</w:t>
      </w:r>
      <w:r>
        <w:t xml:space="preserve"> of the OER E</w:t>
      </w:r>
      <w:r w:rsidR="00862F2F">
        <w:t>cosystem</w:t>
      </w:r>
    </w:p>
    <w:p w14:paraId="50F546DB" w14:textId="1594FFFA" w:rsidR="004E43F9" w:rsidRPr="002A6E6B" w:rsidRDefault="004A4C4D" w:rsidP="004E43F9">
      <w:pPr>
        <w:pStyle w:val="Body"/>
      </w:pPr>
      <w:r>
        <w:t xml:space="preserve">By all accounts, OER availability and its penetration into the global system of higher education </w:t>
      </w:r>
      <w:proofErr w:type="gramStart"/>
      <w:r>
        <w:t>has</w:t>
      </w:r>
      <w:proofErr w:type="gramEnd"/>
      <w:r>
        <w:t xml:space="preserve"> come a long way since </w:t>
      </w:r>
      <w:r w:rsidR="00461592">
        <w:t>the</w:t>
      </w:r>
      <w:r>
        <w:t xml:space="preserve"> inception </w:t>
      </w:r>
      <w:r w:rsidR="00461592">
        <w:t xml:space="preserve">of the movement </w:t>
      </w:r>
      <w:r>
        <w:t xml:space="preserve">in the early 2000’s. </w:t>
      </w:r>
      <w:r w:rsidR="005739B6">
        <w:t xml:space="preserve">While a </w:t>
      </w:r>
      <w:r w:rsidR="004E43F9">
        <w:t>comprehensive</w:t>
      </w:r>
      <w:r w:rsidR="005739B6">
        <w:t xml:space="preserve"> overview of the status of the system is beyond the scope of this study</w:t>
      </w:r>
      <w:r>
        <w:t>, informants from around the world commented on a marked increase in awareness and use of OER by faculty and students</w:t>
      </w:r>
      <w:r w:rsidR="004E43F9">
        <w:t xml:space="preserve">. </w:t>
      </w:r>
      <w:r w:rsidR="004E43F9" w:rsidRPr="002A6E6B">
        <w:t xml:space="preserve">An interviewee from East Asia remarked </w:t>
      </w:r>
      <w:r w:rsidR="004E43F9">
        <w:t>on a</w:t>
      </w:r>
      <w:r w:rsidR="00461592">
        <w:t>n “obvious” and “very important”</w:t>
      </w:r>
      <w:r w:rsidR="004E43F9">
        <w:t xml:space="preserve"> trend that more higher education faculty </w:t>
      </w:r>
      <w:r w:rsidR="00461592">
        <w:t xml:space="preserve">in the region </w:t>
      </w:r>
      <w:r w:rsidR="004E43F9">
        <w:t xml:space="preserve">seem willing to try new ways of teaching using online materials. </w:t>
      </w:r>
      <w:r w:rsidR="004E43F9" w:rsidRPr="002A6E6B">
        <w:t>In Africa, several universities now have webpages dedicated to OER, in c</w:t>
      </w:r>
      <w:r w:rsidR="00461592">
        <w:t>ontrast to a few years ago when</w:t>
      </w:r>
      <w:r w:rsidR="004E43F9" w:rsidRPr="002A6E6B">
        <w:t xml:space="preserve"> no</w:t>
      </w:r>
      <w:r w:rsidR="004E43F9">
        <w:t xml:space="preserve"> o</w:t>
      </w:r>
      <w:r w:rsidR="004E43F9" w:rsidRPr="002A6E6B">
        <w:t>ne on th</w:t>
      </w:r>
      <w:r w:rsidR="004E43F9">
        <w:t xml:space="preserve">ose campuses had heard of OER. </w:t>
      </w:r>
      <w:r w:rsidR="004E43F9" w:rsidRPr="002A6E6B">
        <w:t xml:space="preserve">In South America, there appears to be more awareness </w:t>
      </w:r>
      <w:r w:rsidR="00461592">
        <w:t xml:space="preserve">among some educators </w:t>
      </w:r>
      <w:r w:rsidR="004E43F9" w:rsidRPr="002A6E6B">
        <w:t xml:space="preserve">about how licensing works, and policy changes </w:t>
      </w:r>
      <w:r w:rsidR="00B663CB">
        <w:t xml:space="preserve">in that region </w:t>
      </w:r>
      <w:r w:rsidR="004E43F9">
        <w:t>have included</w:t>
      </w:r>
      <w:r w:rsidR="004E43F9" w:rsidRPr="002A6E6B">
        <w:t xml:space="preserve"> passing of federal and state OER bills</w:t>
      </w:r>
      <w:r w:rsidR="00AE6915">
        <w:t xml:space="preserve">. </w:t>
      </w:r>
      <w:r w:rsidR="004E43F9">
        <w:t>A North American interviewee said it is now hard to imagine that any faculty involved in online or blended learning has not heard of OER, and that more and more students are also seeking it out on their own although they may not know the term “OER.”</w:t>
      </w:r>
    </w:p>
    <w:p w14:paraId="70DAC319" w14:textId="1BDBDA18" w:rsidR="000D7362" w:rsidRDefault="000D7362" w:rsidP="004E43F9">
      <w:pPr>
        <w:pStyle w:val="Body"/>
      </w:pPr>
      <w:r>
        <w:t>According to global experts in OER, open</w:t>
      </w:r>
      <w:r w:rsidR="004E43F9" w:rsidRPr="002A6E6B">
        <w:t xml:space="preserve"> content is </w:t>
      </w:r>
      <w:r>
        <w:t xml:space="preserve">also </w:t>
      </w:r>
      <w:r w:rsidR="004E43F9" w:rsidRPr="002A6E6B">
        <w:t xml:space="preserve">becoming accepted in places where it had not been previously. There is space for consideration of OER in procurement processes, for example, </w:t>
      </w:r>
      <w:r>
        <w:t>which was not the case before. G</w:t>
      </w:r>
      <w:r w:rsidR="004E43F9" w:rsidRPr="002A6E6B">
        <w:t>lobally, traditional publishing business model</w:t>
      </w:r>
      <w:r>
        <w:t>s</w:t>
      </w:r>
      <w:r w:rsidR="004E43F9" w:rsidRPr="002A6E6B">
        <w:t xml:space="preserve"> have been under threat, causing publishers to acknowledge the relevance of open, alternative licens</w:t>
      </w:r>
      <w:r>
        <w:t>ing schemes</w:t>
      </w:r>
      <w:r w:rsidR="00AE6915">
        <w:t xml:space="preserve">. </w:t>
      </w:r>
      <w:r w:rsidR="004E43F9" w:rsidRPr="002A6E6B">
        <w:t>Many of these actors are now incorporating OER content in what they offer, validatin</w:t>
      </w:r>
      <w:r>
        <w:t xml:space="preserve">g efforts of the OER movement. </w:t>
      </w:r>
      <w:r w:rsidR="004E43F9" w:rsidRPr="002A6E6B">
        <w:t xml:space="preserve">Particularly in North America, open textbooks </w:t>
      </w:r>
      <w:r>
        <w:t>have become much better known</w:t>
      </w:r>
      <w:r w:rsidR="00461592">
        <w:t xml:space="preserve">, and interviewees claimed that these, </w:t>
      </w:r>
      <w:r w:rsidR="004E43F9" w:rsidRPr="002A6E6B">
        <w:t>among other resources, have resulted in millions of dollars in savings for students, and access to learning that they otherwise might not have had</w:t>
      </w:r>
      <w:r w:rsidR="00AE6915">
        <w:t xml:space="preserve">. </w:t>
      </w:r>
    </w:p>
    <w:p w14:paraId="6E4346EB" w14:textId="500630D7" w:rsidR="000D7362" w:rsidRDefault="004E43F9" w:rsidP="000D7362">
      <w:pPr>
        <w:pStyle w:val="Body"/>
        <w:rPr>
          <w:iCs/>
        </w:rPr>
      </w:pPr>
      <w:r w:rsidRPr="002A6E6B">
        <w:t xml:space="preserve">Associated with this, </w:t>
      </w:r>
      <w:r w:rsidR="000D7362">
        <w:t>in the experience of some interviewees,</w:t>
      </w:r>
      <w:r w:rsidRPr="002A6E6B">
        <w:t xml:space="preserve"> </w:t>
      </w:r>
      <w:proofErr w:type="gramStart"/>
      <w:r w:rsidRPr="002A6E6B">
        <w:t xml:space="preserve">faculty </w:t>
      </w:r>
      <w:r w:rsidR="000D7362">
        <w:t>are</w:t>
      </w:r>
      <w:proofErr w:type="gramEnd"/>
      <w:r w:rsidR="000D7362">
        <w:t xml:space="preserve"> becoming</w:t>
      </w:r>
      <w:r w:rsidRPr="002A6E6B">
        <w:t xml:space="preserve"> more thoughtful about how learning is happening in their courses.</w:t>
      </w:r>
      <w:r w:rsidR="004A4C4D">
        <w:t xml:space="preserve"> </w:t>
      </w:r>
      <w:r w:rsidR="000D7362" w:rsidRPr="000D7362">
        <w:rPr>
          <w:iCs/>
        </w:rPr>
        <w:t>“[Faculty] who in the past, didn’t think about what textbook is used, using th</w:t>
      </w:r>
      <w:r w:rsidR="00625ED0">
        <w:rPr>
          <w:iCs/>
        </w:rPr>
        <w:t>e same one over and over again</w:t>
      </w:r>
      <w:r w:rsidR="000D7362">
        <w:rPr>
          <w:iCs/>
        </w:rPr>
        <w:t>…</w:t>
      </w:r>
      <w:r w:rsidR="000D7362" w:rsidRPr="000D7362">
        <w:rPr>
          <w:iCs/>
        </w:rPr>
        <w:t xml:space="preserve"> that is shifting</w:t>
      </w:r>
      <w:r w:rsidR="00AE6915">
        <w:rPr>
          <w:iCs/>
        </w:rPr>
        <w:t xml:space="preserve">. </w:t>
      </w:r>
      <w:r w:rsidR="000D7362" w:rsidRPr="000D7362">
        <w:rPr>
          <w:iCs/>
        </w:rPr>
        <w:t>That is a massive shift.”</w:t>
      </w:r>
      <w:r w:rsidR="000D7362">
        <w:rPr>
          <w:iCs/>
        </w:rPr>
        <w:t xml:space="preserve"> </w:t>
      </w:r>
    </w:p>
    <w:p w14:paraId="54D83942" w14:textId="623B59C3" w:rsidR="000D7362" w:rsidRDefault="000D7362" w:rsidP="004E43F9">
      <w:pPr>
        <w:pStyle w:val="Body"/>
        <w:rPr>
          <w:iCs/>
        </w:rPr>
      </w:pPr>
      <w:r>
        <w:rPr>
          <w:iCs/>
        </w:rPr>
        <w:t>Yet adoption</w:t>
      </w:r>
      <w:r w:rsidR="00EC5C70">
        <w:rPr>
          <w:iCs/>
        </w:rPr>
        <w:t>, much less</w:t>
      </w:r>
      <w:r>
        <w:rPr>
          <w:iCs/>
        </w:rPr>
        <w:t xml:space="preserve"> pedagogical change</w:t>
      </w:r>
      <w:r w:rsidR="00EC5C70">
        <w:rPr>
          <w:iCs/>
        </w:rPr>
        <w:t>, has</w:t>
      </w:r>
      <w:r>
        <w:rPr>
          <w:iCs/>
        </w:rPr>
        <w:t xml:space="preserve"> been relatively slow to scale. In </w:t>
      </w:r>
      <w:r w:rsidR="004E6F81">
        <w:rPr>
          <w:iCs/>
        </w:rPr>
        <w:t>a</w:t>
      </w:r>
      <w:r>
        <w:rPr>
          <w:iCs/>
        </w:rPr>
        <w:t xml:space="preserve"> 2014 Babson survey of </w:t>
      </w:r>
      <w:r w:rsidR="004E6F81">
        <w:rPr>
          <w:iCs/>
        </w:rPr>
        <w:t xml:space="preserve">the use of open educational resources by US </w:t>
      </w:r>
      <w:r>
        <w:rPr>
          <w:iCs/>
        </w:rPr>
        <w:t xml:space="preserve">higher education faculty, between </w:t>
      </w:r>
      <w:r w:rsidR="004E6F81">
        <w:rPr>
          <w:iCs/>
        </w:rPr>
        <w:t>two-thirds and three-quarters of faculty say that they are unaware of OER (Allen and Seaman, 2014)</w:t>
      </w:r>
      <w:r w:rsidR="00EC5C70">
        <w:rPr>
          <w:iCs/>
        </w:rPr>
        <w:t>, although some may use OER without knowing what it is called</w:t>
      </w:r>
      <w:r w:rsidR="004E6F81">
        <w:rPr>
          <w:iCs/>
        </w:rPr>
        <w:t>.</w:t>
      </w:r>
      <w:r w:rsidR="00EC5C70">
        <w:rPr>
          <w:iCs/>
        </w:rPr>
        <w:t xml:space="preserve"> Similarly, a </w:t>
      </w:r>
      <w:r w:rsidR="00EC5C70">
        <w:rPr>
          <w:iCs/>
        </w:rPr>
        <w:lastRenderedPageBreak/>
        <w:t>2016 US-based survey by the Independent College Bookstore Association (ICBA) found that 75% of faculty either are not aware of OER or have never reviewed or used OER, and just 15% use OER actively in their courses (</w:t>
      </w:r>
      <w:r w:rsidR="00842A24">
        <w:rPr>
          <w:iCs/>
        </w:rPr>
        <w:t>Green</w:t>
      </w:r>
      <w:r w:rsidR="00EC5C70">
        <w:rPr>
          <w:iCs/>
        </w:rPr>
        <w:t xml:space="preserve">, 2016). Furthermore, both awareness and use of OER in the developing world </w:t>
      </w:r>
      <w:r w:rsidR="00FD3574">
        <w:rPr>
          <w:iCs/>
        </w:rPr>
        <w:t>still lags far behind the state of uptake in more advanced economies such as America.</w:t>
      </w:r>
    </w:p>
    <w:p w14:paraId="0CA4CDD7" w14:textId="7EF949C0" w:rsidR="00D229F7" w:rsidRDefault="00D229F7" w:rsidP="004E43F9">
      <w:pPr>
        <w:pStyle w:val="Body"/>
        <w:rPr>
          <w:iCs/>
        </w:rPr>
      </w:pPr>
      <w:r>
        <w:rPr>
          <w:iCs/>
        </w:rPr>
        <w:t xml:space="preserve">What stands in the way of more rapid </w:t>
      </w:r>
      <w:r w:rsidR="00461592">
        <w:rPr>
          <w:iCs/>
        </w:rPr>
        <w:t>adoption</w:t>
      </w:r>
      <w:r>
        <w:rPr>
          <w:iCs/>
        </w:rPr>
        <w:t>? Based on what we heard in global interviews as well as on broader observations, notable challenges include the following:</w:t>
      </w:r>
    </w:p>
    <w:p w14:paraId="1EAD9F8F" w14:textId="114BF472" w:rsidR="00D229F7" w:rsidRDefault="00D229F7" w:rsidP="00F2028A">
      <w:pPr>
        <w:pStyle w:val="ListBullet"/>
      </w:pPr>
      <w:r>
        <w:rPr>
          <w:i/>
        </w:rPr>
        <w:t>Lack of awareness</w:t>
      </w:r>
      <w:r>
        <w:t xml:space="preserve"> </w:t>
      </w:r>
      <w:r w:rsidRPr="00D229F7">
        <w:rPr>
          <w:i/>
        </w:rPr>
        <w:t>of OER continues</w:t>
      </w:r>
      <w:r>
        <w:t xml:space="preserve"> among faculty and administrators. There is also confusion about the difference between “open” and “free”, as many faculty believe that using resources on the web (e.g.,</w:t>
      </w:r>
      <w:r w:rsidR="00255EB1">
        <w:t xml:space="preserve"> YouTube video clips) </w:t>
      </w:r>
      <w:r>
        <w:t>constitutes adoption of OER</w:t>
      </w:r>
      <w:r w:rsidR="00255EB1">
        <w:t xml:space="preserve">, and in many parts of the world </w:t>
      </w:r>
      <w:r w:rsidR="0014312C">
        <w:t>issues of copyright are not a driving concern</w:t>
      </w:r>
      <w:r>
        <w:t>.</w:t>
      </w:r>
    </w:p>
    <w:p w14:paraId="36ACB764" w14:textId="5CF9A9E4" w:rsidR="00D229F7" w:rsidRDefault="00461592" w:rsidP="00F2028A">
      <w:pPr>
        <w:pStyle w:val="ListBullet"/>
      </w:pPr>
      <w:r>
        <w:rPr>
          <w:i/>
        </w:rPr>
        <w:t>Faculty i</w:t>
      </w:r>
      <w:r w:rsidR="00D229F7">
        <w:rPr>
          <w:i/>
        </w:rPr>
        <w:t xml:space="preserve">ncentives typically do not support </w:t>
      </w:r>
      <w:r w:rsidR="0014312C">
        <w:rPr>
          <w:i/>
        </w:rPr>
        <w:t xml:space="preserve">development or </w:t>
      </w:r>
      <w:r w:rsidR="00D229F7">
        <w:rPr>
          <w:i/>
        </w:rPr>
        <w:t>use of OER.</w:t>
      </w:r>
      <w:r w:rsidR="00D229F7">
        <w:t xml:space="preserve"> </w:t>
      </w:r>
      <w:r w:rsidR="0014312C">
        <w:t xml:space="preserve">On the production side, some faculty fear a loss of </w:t>
      </w:r>
      <w:r w:rsidR="00801740">
        <w:t xml:space="preserve">personal </w:t>
      </w:r>
      <w:r w:rsidR="0014312C">
        <w:t>revenue if they openly license their intellectual property, an</w:t>
      </w:r>
      <w:r w:rsidR="00801740">
        <w:t xml:space="preserve">d in some systems faculty-designed course materials may belong to the institution so instructors do not have the freedom to release it openly. Incentives for use can be misaligned as well, with course redesign to leverage OER requiring a significant investment in faculty time, while students are the ones who reap the cost benefits. Systems of tenure are often in conflict with both production and consumption: open publications tend not to be sanctioned as scholarly pursuits, and requirements to focus on research can be at odds with the time it takes to </w:t>
      </w:r>
      <w:r w:rsidR="005A5ABA">
        <w:t>integrate OER into instruction</w:t>
      </w:r>
      <w:r w:rsidR="00801740">
        <w:t xml:space="preserve">. </w:t>
      </w:r>
    </w:p>
    <w:p w14:paraId="19FBAD95" w14:textId="2695C8E5" w:rsidR="005A5ABA" w:rsidRDefault="00C81210" w:rsidP="00F2028A">
      <w:pPr>
        <w:pStyle w:val="ListBullet"/>
      </w:pPr>
      <w:r>
        <w:rPr>
          <w:i/>
        </w:rPr>
        <w:t>Resource quality is an open</w:t>
      </w:r>
      <w:r w:rsidR="005A5ABA">
        <w:rPr>
          <w:i/>
        </w:rPr>
        <w:t xml:space="preserve"> question.</w:t>
      </w:r>
      <w:r w:rsidR="005A5ABA">
        <w:t xml:space="preserve"> </w:t>
      </w:r>
      <w:r>
        <w:t>On the 2014 Babson survey, w</w:t>
      </w:r>
      <w:r w:rsidR="005A5ABA">
        <w:t xml:space="preserve">hile faculty </w:t>
      </w:r>
      <w:r>
        <w:t xml:space="preserve">ranked </w:t>
      </w:r>
      <w:r w:rsidR="00B663CB">
        <w:t xml:space="preserve">the </w:t>
      </w:r>
      <w:r>
        <w:t xml:space="preserve">OER hallmark of </w:t>
      </w:r>
      <w:r w:rsidR="001C1A4C">
        <w:t xml:space="preserve">low </w:t>
      </w:r>
      <w:r>
        <w:t>cost near the bottom of their list of priorities in the selection of materials (cited by 2.7%) and ease of adaptation fared only slightly better, top criteria included proven efficacy (59.6%) and trusted quality (50.1%) (Allen and Seaman, 2014).</w:t>
      </w:r>
      <w:r w:rsidR="00461592">
        <w:t xml:space="preserve"> </w:t>
      </w:r>
      <w:r w:rsidR="002907F8">
        <w:t>At this early stage in their development, the efficacy and quality of open educational resources are largely untested.</w:t>
      </w:r>
    </w:p>
    <w:p w14:paraId="16A31228" w14:textId="304C5172" w:rsidR="002907F8" w:rsidRDefault="002907F8" w:rsidP="00F2028A">
      <w:pPr>
        <w:pStyle w:val="ListBullet"/>
      </w:pPr>
      <w:r>
        <w:rPr>
          <w:i/>
        </w:rPr>
        <w:t xml:space="preserve">The field of OER research has yet to come to maturity. </w:t>
      </w:r>
      <w:proofErr w:type="gramStart"/>
      <w:r>
        <w:t>Much current research is conducted by advocates</w:t>
      </w:r>
      <w:proofErr w:type="gramEnd"/>
      <w:r>
        <w:t>; widespread objective, empirical research is lacking that would be able to provide fodder for advocacy and practical guidance for decision-making.</w:t>
      </w:r>
    </w:p>
    <w:p w14:paraId="54787491" w14:textId="26EAA3E7" w:rsidR="00D229F7" w:rsidRPr="002907F8" w:rsidRDefault="00D229F7" w:rsidP="00AE4A41">
      <w:pPr>
        <w:pStyle w:val="ListBullet"/>
      </w:pPr>
      <w:r w:rsidRPr="00AE4A41">
        <w:rPr>
          <w:i/>
        </w:rPr>
        <w:lastRenderedPageBreak/>
        <w:t>The tradition of “academic freedom”</w:t>
      </w:r>
      <w:r w:rsidR="002907F8" w:rsidRPr="00AE4A41">
        <w:rPr>
          <w:i/>
        </w:rPr>
        <w:t>, particularly</w:t>
      </w:r>
      <w:r w:rsidRPr="00AE4A41">
        <w:rPr>
          <w:i/>
        </w:rPr>
        <w:t xml:space="preserve"> in the U.S.</w:t>
      </w:r>
      <w:r w:rsidR="00647253" w:rsidRPr="00AE4A41">
        <w:rPr>
          <w:i/>
        </w:rPr>
        <w:t xml:space="preserve">, </w:t>
      </w:r>
      <w:r w:rsidRPr="00AE4A41">
        <w:rPr>
          <w:i/>
        </w:rPr>
        <w:t>makes adoption of any new types of content in postsecondary a slow process.</w:t>
      </w:r>
      <w:r w:rsidRPr="002907F8">
        <w:t xml:space="preserve"> In most institutions, faculty members must be converted one by one; institutions with more centralized decision-making that can enact policies to adopt OER at scale are rare.</w:t>
      </w:r>
    </w:p>
    <w:p w14:paraId="405E9C26" w14:textId="29DD0BEB" w:rsidR="00350315" w:rsidRDefault="00D229F7" w:rsidP="00AE4A41">
      <w:pPr>
        <w:pStyle w:val="ListBullet"/>
      </w:pPr>
      <w:r>
        <w:rPr>
          <w:i/>
        </w:rPr>
        <w:t xml:space="preserve">The </w:t>
      </w:r>
      <w:r w:rsidR="002907F8">
        <w:rPr>
          <w:i/>
        </w:rPr>
        <w:t xml:space="preserve">OER ecosystem lacks a proven supply model. </w:t>
      </w:r>
      <w:r w:rsidR="00350315">
        <w:t>Publishers have spent decades building comprehensive catalogues of instructional materials across disciplines and at all levels</w:t>
      </w:r>
      <w:r w:rsidR="002907F8">
        <w:t>, setting a high bar for coverage that OER has not yet been able to meet</w:t>
      </w:r>
      <w:r w:rsidR="00350315">
        <w:t xml:space="preserve">. </w:t>
      </w:r>
      <w:r w:rsidR="00E64E8C">
        <w:t xml:space="preserve">Because uptake of OER does not typically generate revenue for developers, many </w:t>
      </w:r>
      <w:r w:rsidR="002907F8">
        <w:t>m</w:t>
      </w:r>
      <w:r w:rsidR="00350315">
        <w:t xml:space="preserve">ajor players are still supported primarily by philanthropy. </w:t>
      </w:r>
      <w:r w:rsidR="00A74D1A">
        <w:t>“O</w:t>
      </w:r>
      <w:r w:rsidR="00350315">
        <w:t>pen” business models</w:t>
      </w:r>
      <w:r w:rsidR="00A74D1A">
        <w:t xml:space="preserve"> are still an</w:t>
      </w:r>
      <w:r w:rsidR="00350315">
        <w:t xml:space="preserve"> emergent</w:t>
      </w:r>
      <w:r w:rsidR="00A74D1A">
        <w:t xml:space="preserve"> field, and p</w:t>
      </w:r>
      <w:r w:rsidR="00350315">
        <w:t>ublic funding for creation of OER content has not emerged as a solution globally (though in the U</w:t>
      </w:r>
      <w:r w:rsidR="00E64E8C">
        <w:t>.</w:t>
      </w:r>
      <w:r w:rsidR="00350315">
        <w:t>S</w:t>
      </w:r>
      <w:r w:rsidR="00E64E8C">
        <w:t>.</w:t>
      </w:r>
      <w:r w:rsidR="00350315">
        <w:t xml:space="preserve">, some state-supported initiatives such as textbook </w:t>
      </w:r>
      <w:proofErr w:type="spellStart"/>
      <w:r w:rsidR="00350315">
        <w:t>collaboratives</w:t>
      </w:r>
      <w:proofErr w:type="spellEnd"/>
      <w:r w:rsidR="00350315">
        <w:t xml:space="preserve"> show promise).</w:t>
      </w:r>
    </w:p>
    <w:p w14:paraId="51FF41FE" w14:textId="26206C7E" w:rsidR="00FD3574" w:rsidRPr="00AE4A41" w:rsidRDefault="00350315" w:rsidP="00AE4A41">
      <w:pPr>
        <w:pStyle w:val="ListBullet"/>
      </w:pPr>
      <w:r w:rsidRPr="00AE4A41">
        <w:rPr>
          <w:i/>
        </w:rPr>
        <w:t>Lack of supply in local languages</w:t>
      </w:r>
      <w:r w:rsidR="00A74D1A" w:rsidRPr="00AE4A41">
        <w:rPr>
          <w:i/>
        </w:rPr>
        <w:t xml:space="preserve"> hinders local adoption.</w:t>
      </w:r>
      <w:r w:rsidR="00A74D1A" w:rsidRPr="00AE4A41">
        <w:t xml:space="preserve"> Most of the major OER repositories are in English, requiring significant investment to translate into a wide assortment of world languages. While some initiatives are experimenting with crowdsourcing of translation, this is not yet a widespread solution.</w:t>
      </w:r>
    </w:p>
    <w:p w14:paraId="34BB1239" w14:textId="620D28F1" w:rsidR="00A74D1A" w:rsidRDefault="00A74D1A" w:rsidP="00AE4A41">
      <w:pPr>
        <w:pStyle w:val="ListBullet"/>
      </w:pPr>
      <w:r w:rsidRPr="00AE4A41">
        <w:rPr>
          <w:i/>
        </w:rPr>
        <w:t>Free and online (but not open) resources continue to proliferate, adding to the confusion.</w:t>
      </w:r>
      <w:r>
        <w:t xml:space="preserve"> The vast majority of MOOCs </w:t>
      </w:r>
      <w:r w:rsidR="00842A24">
        <w:t xml:space="preserve">and educational apps are </w:t>
      </w:r>
      <w:r>
        <w:t>prime example</w:t>
      </w:r>
      <w:r w:rsidR="00842A24">
        <w:t>s</w:t>
      </w:r>
      <w:r>
        <w:t>.</w:t>
      </w:r>
    </w:p>
    <w:p w14:paraId="22B21D72" w14:textId="73EFE510" w:rsidR="00A74D1A" w:rsidRPr="00350315" w:rsidRDefault="00E64E8C" w:rsidP="00A74D1A">
      <w:pPr>
        <w:pStyle w:val="Body"/>
        <w:rPr>
          <w:iCs/>
        </w:rPr>
      </w:pPr>
      <w:r>
        <w:rPr>
          <w:iCs/>
        </w:rPr>
        <w:t>Against</w:t>
      </w:r>
      <w:r w:rsidR="00625ED0">
        <w:rPr>
          <w:iCs/>
        </w:rPr>
        <w:t xml:space="preserve"> this backdrop of opportunities and challenges, we </w:t>
      </w:r>
      <w:r>
        <w:rPr>
          <w:iCs/>
        </w:rPr>
        <w:t>turn back to OEC, and offer considerations for future directions that build on the organization’s substantial strengths to date and lay the groundwork for continued evolution to meet the needs of the field.</w:t>
      </w:r>
      <w:r w:rsidR="00625ED0">
        <w:rPr>
          <w:iCs/>
        </w:rPr>
        <w:t xml:space="preserve"> </w:t>
      </w:r>
    </w:p>
    <w:p w14:paraId="55670394" w14:textId="5F57D8D2" w:rsidR="00E64E8C" w:rsidRDefault="00E64E8C">
      <w:pPr>
        <w:rPr>
          <w:rFonts w:ascii="Arial" w:hAnsi="Arial" w:cs="Arial Unicode MS"/>
          <w:color w:val="404041"/>
          <w:sz w:val="22"/>
          <w:szCs w:val="22"/>
        </w:rPr>
      </w:pPr>
      <w:r>
        <w:br w:type="page"/>
      </w:r>
    </w:p>
    <w:p w14:paraId="7EF68021" w14:textId="77777777" w:rsidR="00E24B81" w:rsidRPr="00A83A40" w:rsidRDefault="00E24B81" w:rsidP="00A83A40"/>
    <w:p w14:paraId="2B305DA1" w14:textId="68773681" w:rsidR="00E64E8C" w:rsidRDefault="00E64E8C" w:rsidP="00B162A4">
      <w:pPr>
        <w:pStyle w:val="Heading1"/>
      </w:pPr>
      <w:bookmarkStart w:id="5" w:name="_Toc320981511"/>
      <w:r w:rsidRPr="005F2CB4">
        <w:t>Charting a Future Role for OEC</w:t>
      </w:r>
      <w:bookmarkEnd w:id="5"/>
    </w:p>
    <w:p w14:paraId="70F0B11B" w14:textId="24E2D494" w:rsidR="00E64E8C" w:rsidRPr="00E64E8C" w:rsidRDefault="00E64E8C" w:rsidP="00B162A4">
      <w:pPr>
        <w:pStyle w:val="Body"/>
        <w:rPr>
          <w:iCs/>
        </w:rPr>
      </w:pPr>
      <w:r>
        <w:t>Both survey responses and interview data indicated that OEC is highly respected and appreciated for its role in convening an international community interested in open educational resources and open education more broadly. OEC’s executive director has an extremely strong network and deep understanding of the promise and challenges connected with open education in countries around the world. But at the same time, it is clear that an organization so heavily dependent on the expertise and efforts of a single individual is a vulnerable one. Restricted revenues prevent OEC from hiring more staff, and the lack of staff precludes developing and implementing new products and services that might produce revenue.</w:t>
      </w:r>
      <w:r>
        <w:rPr>
          <w:iCs/>
        </w:rPr>
        <w:t xml:space="preserve"> </w:t>
      </w:r>
    </w:p>
    <w:p w14:paraId="6389BE0C" w14:textId="3CC16D53" w:rsidR="00E64E8C" w:rsidRPr="00E64E8C" w:rsidRDefault="00E64E8C" w:rsidP="00B162A4">
      <w:pPr>
        <w:pStyle w:val="Body"/>
        <w:rPr>
          <w:iCs/>
        </w:rPr>
      </w:pPr>
      <w:r>
        <w:t>In a way, what we have is a particularly acute case of the innovator’s dilemma. To survive, OEC needs to develop new lines of activity that can generate revenue, but it cannot afford to turn the attention of its very small staff away from the bread-and-butter convening and field representation activities that have established its reputation.</w:t>
      </w:r>
      <w:r>
        <w:rPr>
          <w:iCs/>
        </w:rPr>
        <w:t xml:space="preserve"> </w:t>
      </w:r>
    </w:p>
    <w:p w14:paraId="37E401C7" w14:textId="638BE6A9" w:rsidR="00E64E8C" w:rsidRPr="00E64E8C" w:rsidRDefault="00E64E8C" w:rsidP="00B162A4">
      <w:pPr>
        <w:pStyle w:val="Body"/>
        <w:rPr>
          <w:iCs/>
        </w:rPr>
      </w:pPr>
      <w:r>
        <w:t>At the same time, OER itself is facing a number of challenges. Without an organized, proven supply model, available OER resources can seem haphazard. There are a great many of them, but finding the right kind of material for a specific subject and a specific learner population in that population’s language can be difficult. And even if the supply and access problems were solved, OER faces issues on the demand side that stem from the different incentives and perspectives of higher education administrators and faculty. Administrators seek ways to cut costs, either for their institution or for their students, and many are open to the idea of making OER part of that effort. But the work of implementing OER, finding the right resources and then making changes to courses and pedagogy to take advantage of them, generally falls on individual faculty members. No one likes a change imposed from above, yet if it is left up to individual faculty members entirely, there will be few adoptions of OER at a broad enough scale to really make education more open and affordable for everyone.</w:t>
      </w:r>
      <w:r>
        <w:rPr>
          <w:iCs/>
        </w:rPr>
        <w:t xml:space="preserve"> </w:t>
      </w:r>
    </w:p>
    <w:p w14:paraId="4124F008" w14:textId="091CD59D" w:rsidR="00E64E8C" w:rsidRPr="00B162A4" w:rsidRDefault="00E64E8C" w:rsidP="00B162A4">
      <w:pPr>
        <w:pStyle w:val="Heading2"/>
      </w:pPr>
      <w:r w:rsidRPr="00E64E8C">
        <w:lastRenderedPageBreak/>
        <w:t>Steps for Incremental Improvements</w:t>
      </w:r>
      <w:r w:rsidRPr="00E64E8C">
        <w:rPr>
          <w:iCs/>
        </w:rPr>
        <w:t xml:space="preserve"> </w:t>
      </w:r>
    </w:p>
    <w:p w14:paraId="41193A59" w14:textId="5347703C" w:rsidR="00E64E8C" w:rsidRPr="00AE4A41" w:rsidRDefault="00E64E8C" w:rsidP="00AE4A41">
      <w:pPr>
        <w:pStyle w:val="Body"/>
        <w:rPr>
          <w:iCs/>
        </w:rPr>
      </w:pPr>
      <w:r>
        <w:t xml:space="preserve">Our conversations with OEC’s director, board members, and partners suggested that there are several steps OEC can take to refine its current set of activities and its ability to deliver on its mission as a convener and thought leader in open education. </w:t>
      </w:r>
    </w:p>
    <w:p w14:paraId="7FE04132" w14:textId="56D75494" w:rsidR="00E64E8C" w:rsidRPr="00B162A4" w:rsidRDefault="00E64E8C" w:rsidP="00A312B3">
      <w:pPr>
        <w:pStyle w:val="ListBullet"/>
      </w:pPr>
      <w:r w:rsidRPr="00B162A4">
        <w:rPr>
          <w:i/>
        </w:rPr>
        <w:t>Decline consulting assignments that take up the director’s time.</w:t>
      </w:r>
      <w:r w:rsidRPr="00B162A4">
        <w:t xml:space="preserve"> In recent years, OEC has taken on some consulting agreements in an attempt to bolster revenue. As consulting assignments often do, </w:t>
      </w:r>
      <w:r w:rsidR="00B162A4" w:rsidRPr="00B162A4">
        <w:t>some have</w:t>
      </w:r>
      <w:r w:rsidRPr="00B162A4">
        <w:t xml:space="preserve"> changed direction and grown in scope to the extent </w:t>
      </w:r>
      <w:r w:rsidR="00B162A4" w:rsidRPr="00B162A4">
        <w:t>of being</w:t>
      </w:r>
      <w:r w:rsidRPr="00B162A4">
        <w:t xml:space="preserve"> a distraction from the core mission and a significant drain on the OEC director’s time. Without a larger staff to </w:t>
      </w:r>
      <w:r w:rsidR="00B162A4" w:rsidRPr="00B162A4">
        <w:t xml:space="preserve">execute </w:t>
      </w:r>
      <w:r w:rsidRPr="00B162A4">
        <w:t xml:space="preserve">consulting assignments and a tight linkage between assignments and the OEC mission, these activities appear to be a net negative. </w:t>
      </w:r>
    </w:p>
    <w:p w14:paraId="59320556" w14:textId="3A876042" w:rsidR="00E64E8C" w:rsidRPr="00B162A4" w:rsidRDefault="00E64E8C" w:rsidP="00A312B3">
      <w:pPr>
        <w:pStyle w:val="ListBullet"/>
      </w:pPr>
      <w:r w:rsidRPr="00B162A4">
        <w:t xml:space="preserve">Review the nature of the data requests to the OE Information Center to identify any patterns indicative of areas where OEC could add value. </w:t>
      </w:r>
      <w:r w:rsidR="00647253">
        <w:t xml:space="preserve">SRI’s review of Information Center posts suggests that </w:t>
      </w:r>
      <w:r w:rsidR="00272EB3">
        <w:t>users are looking for authoritative resources they can use in their work promoting OER and open education. They would like to have access to topic-specific research summaries, presentation materials, and basic information on open education they can use in their advocacy work.</w:t>
      </w:r>
    </w:p>
    <w:p w14:paraId="78A7B3B1" w14:textId="0CFC0DA0" w:rsidR="00E64E8C" w:rsidRPr="00EB429D" w:rsidRDefault="00E64E8C" w:rsidP="00A312B3">
      <w:pPr>
        <w:pStyle w:val="ListBullet"/>
      </w:pPr>
      <w:r w:rsidRPr="00B162A4">
        <w:rPr>
          <w:i/>
        </w:rPr>
        <w:t xml:space="preserve">Add </w:t>
      </w:r>
      <w:r w:rsidR="00B162A4" w:rsidRPr="00B162A4">
        <w:rPr>
          <w:i/>
        </w:rPr>
        <w:t xml:space="preserve">OEC Board members </w:t>
      </w:r>
      <w:r w:rsidRPr="00B162A4">
        <w:rPr>
          <w:i/>
        </w:rPr>
        <w:t>who can assist with membership drives and fundraising</w:t>
      </w:r>
      <w:r w:rsidR="00B162A4" w:rsidRPr="00B162A4">
        <w:rPr>
          <w:i/>
        </w:rPr>
        <w:t>.</w:t>
      </w:r>
      <w:r w:rsidRPr="00B162A4">
        <w:t xml:space="preserve"> Current OEC Board members bring a global perspective and sincere appreciation of OEC’s mission but they were not selected for their role as decision makers at higher levels of education systems nor for their ability to contribute funds and raise money from others. OEC should start making plans for an expanded board, adding such </w:t>
      </w:r>
      <w:proofErr w:type="spellStart"/>
      <w:r w:rsidRPr="00B162A4">
        <w:t>influentials</w:t>
      </w:r>
      <w:proofErr w:type="spellEnd"/>
      <w:r w:rsidRPr="00B162A4">
        <w:t xml:space="preserve"> and then replacing anyone who retires or rotates off with a person with this profile. </w:t>
      </w:r>
      <w:r w:rsidR="007C6FC6">
        <w:t xml:space="preserve">Alternatively, OEC may want to consider establishing a separate and complementary group whose function is financial development, with membership drawn from senior players in the open software industry and other sectors that may offer new sets of connections and skills. </w:t>
      </w:r>
    </w:p>
    <w:p w14:paraId="4BD5BFC3" w14:textId="380EC9EE" w:rsidR="00CE1985" w:rsidRPr="00B162A4" w:rsidRDefault="00CE1985" w:rsidP="00A312B3">
      <w:pPr>
        <w:pStyle w:val="ListBullet"/>
      </w:pPr>
      <w:r>
        <w:rPr>
          <w:i/>
        </w:rPr>
        <w:t>Continue to attend to clarity of messaging post</w:t>
      </w:r>
      <w:r w:rsidRPr="00EB429D">
        <w:t>-</w:t>
      </w:r>
      <w:r w:rsidRPr="00EB429D">
        <w:rPr>
          <w:i/>
        </w:rPr>
        <w:t>OCWC</w:t>
      </w:r>
      <w:r>
        <w:t>. As we described earlier, some confusion still persists</w:t>
      </w:r>
      <w:r w:rsidR="00EB429D">
        <w:t xml:space="preserve"> about the meaning of “open education” in OEC’s mission, action areas of focus related to it, and the organization’s relationship to its historical OCWC identity. Honing these messages is an active focus of OEC that should continue.</w:t>
      </w:r>
      <w:r>
        <w:t xml:space="preserve"> </w:t>
      </w:r>
      <w:r w:rsidR="00EB429D">
        <w:t>Related</w:t>
      </w:r>
      <w:r>
        <w:t xml:space="preserve"> </w:t>
      </w:r>
      <w:r>
        <w:lastRenderedPageBreak/>
        <w:t xml:space="preserve">activities could </w:t>
      </w:r>
      <w:r w:rsidR="00EB429D">
        <w:t>include</w:t>
      </w:r>
      <w:r>
        <w:t xml:space="preserve"> adding an inspirational and communicative tagline to the organization’s name</w:t>
      </w:r>
      <w:r w:rsidR="00EB429D">
        <w:t>, and continuing to craft increasingly well-specified statements, perhaps with the goal of offering the OEC website as a go-to source for an accepted definition of open education.</w:t>
      </w:r>
    </w:p>
    <w:p w14:paraId="6C94723B" w14:textId="7DB4F280" w:rsidR="00E64E8C" w:rsidRPr="00E64E8C" w:rsidRDefault="00E64E8C" w:rsidP="00B162A4">
      <w:pPr>
        <w:pStyle w:val="Body"/>
        <w:rPr>
          <w:iCs/>
        </w:rPr>
      </w:pPr>
      <w:r>
        <w:t>While we judge these steps to be worth undertaking</w:t>
      </w:r>
      <w:r w:rsidR="00EB429D">
        <w:t>, and together</w:t>
      </w:r>
      <w:r>
        <w:t xml:space="preserve"> they have some potential to generate additional revenue and to free up some of the director’s time to focus on strategy planning and execution, we do not expect any of them to generate enough revenue to enable OEC to build staff capacity and financial health to a degree that will ensure sustainability. It is for this reason that we suggest framing a new strategy to be implemented concurrently with maintenance of OEC’s current networking and knowledge sharing activities.</w:t>
      </w:r>
      <w:r>
        <w:rPr>
          <w:iCs/>
        </w:rPr>
        <w:t xml:space="preserve"> </w:t>
      </w:r>
    </w:p>
    <w:p w14:paraId="15EF33C7" w14:textId="58ACBCCF" w:rsidR="00E64E8C" w:rsidRPr="00B162A4" w:rsidRDefault="00E64E8C" w:rsidP="00B162A4">
      <w:pPr>
        <w:pStyle w:val="Heading2"/>
      </w:pPr>
      <w:r w:rsidRPr="00B162A4">
        <w:t>Option for a New Strategy</w:t>
      </w:r>
      <w:r w:rsidRPr="00E64E8C">
        <w:rPr>
          <w:iCs/>
        </w:rPr>
        <w:t xml:space="preserve"> </w:t>
      </w:r>
    </w:p>
    <w:p w14:paraId="28E4A6D3" w14:textId="615B45CA" w:rsidR="00E64E8C" w:rsidRPr="00E64E8C" w:rsidRDefault="00E64E8C" w:rsidP="00B162A4">
      <w:pPr>
        <w:pStyle w:val="Body"/>
        <w:rPr>
          <w:iCs/>
        </w:rPr>
      </w:pPr>
      <w:r>
        <w:t xml:space="preserve">Any new strategy OEC adopts should be consistent with its core mission and should provide demonstrable value that potential funders (whether philanthropists, tertiary education systems, or governments) would be willing to support. Our review of the current OER ecosystem and of the needs expressed by OEC members, especially those from developing countries, suggests that institutional OER adoption efforts are often missing some key elements in the adoption chain shown in Figure </w:t>
      </w:r>
      <w:r w:rsidR="00842A24">
        <w:t>11</w:t>
      </w:r>
      <w:r>
        <w:t xml:space="preserve">. </w:t>
      </w:r>
      <w:r w:rsidR="00EB429D">
        <w:t xml:space="preserve">While individual faculty adoptions are evident, </w:t>
      </w:r>
      <w:r w:rsidR="00874BB8">
        <w:t xml:space="preserve">few </w:t>
      </w:r>
      <w:r w:rsidR="00EB429D">
        <w:t>institution</w:t>
      </w:r>
      <w:r w:rsidR="00874BB8">
        <w:t>s have created a coherent strategy for leveraging OER in a way that enhances course quality and reduces costs for entire academic programs</w:t>
      </w:r>
      <w:r w:rsidR="00AE6915">
        <w:t xml:space="preserve">. </w:t>
      </w:r>
      <w:r w:rsidR="00874BB8">
        <w:t xml:space="preserve">Such efforts require skills in strategic planning, organizational change, </w:t>
      </w:r>
      <w:r w:rsidR="00652765">
        <w:t xml:space="preserve">evaluation, </w:t>
      </w:r>
      <w:r w:rsidR="00874BB8">
        <w:t>and information technology infrastructure as well as detailed knowledge of existing OER resources. Most higher education institutions either lack some of these capacities or have yet to assemble them around the cha</w:t>
      </w:r>
      <w:r w:rsidR="00B663CB">
        <w:t>llenge of OER implementation. T</w:t>
      </w:r>
      <w:r>
        <w:t>hese needs are particularly acute in developing countries, where arguably OE</w:t>
      </w:r>
      <w:r w:rsidR="00874BB8">
        <w:t>R</w:t>
      </w:r>
      <w:r>
        <w:t xml:space="preserve"> could make the biggest difference in people’s lives. </w:t>
      </w:r>
    </w:p>
    <w:p w14:paraId="564E76EA" w14:textId="3BD1DBDF" w:rsidR="00E64E8C" w:rsidRPr="00E64E8C" w:rsidRDefault="00E64E8C" w:rsidP="00B162A4">
      <w:pPr>
        <w:pStyle w:val="Body"/>
        <w:rPr>
          <w:iCs/>
        </w:rPr>
      </w:pPr>
      <w:r>
        <w:t>OEC’s director is extremely knowledgeable about what is needed to implement OER at scale and has an unsurpassed network of contacts within the OER ecosystem around the world. We believe that OEC could develop a “theory of action” for the process and critical components of institutional OER adoption</w:t>
      </w:r>
      <w:r w:rsidR="0050022B">
        <w:t>,</w:t>
      </w:r>
      <w:r>
        <w:t xml:space="preserve"> and could </w:t>
      </w:r>
      <w:r w:rsidR="0050022B">
        <w:t xml:space="preserve">ultimately lead the provision of </w:t>
      </w:r>
      <w:r>
        <w:t xml:space="preserve">a set of coordinated services to governments and institutions that need help in securing the components and executing the steps in the theory of action. At present, OEC does not have the staff to carry out </w:t>
      </w:r>
      <w:r>
        <w:lastRenderedPageBreak/>
        <w:t xml:space="preserve">these activities, nor would it make sense to try to do so without local consultants based in the relevant country. </w:t>
      </w:r>
    </w:p>
    <w:p w14:paraId="3D220CB9" w14:textId="081F529E" w:rsidR="00652765" w:rsidRDefault="00E64E8C" w:rsidP="00B162A4">
      <w:pPr>
        <w:pStyle w:val="Body"/>
      </w:pPr>
      <w:r>
        <w:t>What we envision is codification of a set of processes and tools to support OER implementation within entire universities or degree programs. Governments or university systems could come to OEC, which would act as a process manager and as a broker, identifying resources that fit the clients</w:t>
      </w:r>
      <w:r w:rsidR="0050022B">
        <w:t>’</w:t>
      </w:r>
      <w:r>
        <w:t xml:space="preserve"> needs as well as assembling a support team including in-country consultants to assist in initiative planning, faculty training, evaluation, and so on. OEC would not perform all of these services itself, but it would provide a branded “method” supported by individuals trained in the OEC approach who also have knowledge of the local education system, language, and context. </w:t>
      </w:r>
    </w:p>
    <w:p w14:paraId="75F5E73D" w14:textId="0BAAE0D4" w:rsidR="00652765" w:rsidRDefault="00652765" w:rsidP="00B162A4">
      <w:pPr>
        <w:pStyle w:val="Body"/>
      </w:pPr>
      <w:r>
        <w:t>For participating higher education institutions, there would be two important values: first, broad adoption of OER can bring world-class learning resources to their learners and provide the opportunity for reflecting on and improving the quality of their academic programs. Second, working with OEC and the consultants it engages in co-designing the institution’s strategy and implementation plan will build staff capacity for carrying out their work supporting the quality of OER-based academic offerings. These benefits would be particularly important for institutions in developing countries, as suggested by representatives from them who participated in our survey and interviews.</w:t>
      </w:r>
    </w:p>
    <w:p w14:paraId="20276650" w14:textId="162D5DB3" w:rsidR="00E64E8C" w:rsidRPr="00B162A4" w:rsidRDefault="00E64E8C" w:rsidP="00B162A4">
      <w:pPr>
        <w:pStyle w:val="Heading2"/>
      </w:pPr>
      <w:r w:rsidRPr="00B162A4">
        <w:t>The Case for Investing in OEC</w:t>
      </w:r>
      <w:r w:rsidRPr="00B162A4">
        <w:t>’</w:t>
      </w:r>
      <w:r w:rsidRPr="00B162A4">
        <w:t>s Strategy Shift</w:t>
      </w:r>
    </w:p>
    <w:p w14:paraId="4825E75A" w14:textId="0C1ED423" w:rsidR="004A4C4D" w:rsidRDefault="00E64E8C" w:rsidP="00E64E8C">
      <w:pPr>
        <w:pStyle w:val="Body"/>
      </w:pPr>
      <w:proofErr w:type="gramStart"/>
      <w:r>
        <w:t>Laying</w:t>
      </w:r>
      <w:proofErr w:type="gramEnd"/>
      <w:r>
        <w:t xml:space="preserve"> out and codifying the OEC “method” for implementing OER effectively at scale will take some time, and we believe it is important also for OEC to have a demonstration of its ability to engage successfully in this kind of work. In addition, there will surely be some learning that has to occur on OEC’s part the first time it </w:t>
      </w:r>
      <w:r w:rsidR="0050022B">
        <w:t>undergoes a project to take</w:t>
      </w:r>
      <w:r>
        <w:t xml:space="preserve"> a client all the way from interest in OER to actually implementing it effectively on a broad scale. The needed capacity building and organizational development are unlikely to occur without some philanthropic investment in OEC as an organization and in the initial “beta testing” of the approach. It would be very helpful to underwrite part or all of the costs for an initial partnership with a higher education system</w:t>
      </w:r>
      <w:r w:rsidR="0050022B">
        <w:t xml:space="preserve"> that can then serve as a </w:t>
      </w:r>
      <w:r w:rsidR="00652765">
        <w:t xml:space="preserve">proof of concept and a </w:t>
      </w:r>
      <w:r w:rsidR="0050022B">
        <w:t>model in its region of the world</w:t>
      </w:r>
      <w:r>
        <w:t>.</w:t>
      </w:r>
    </w:p>
    <w:p w14:paraId="7FC9EC98" w14:textId="0AB2E305" w:rsidR="00AE6915" w:rsidRPr="00B162A4" w:rsidRDefault="00AE6915" w:rsidP="00AE6915">
      <w:pPr>
        <w:pStyle w:val="Heading2"/>
      </w:pPr>
      <w:r>
        <w:lastRenderedPageBreak/>
        <w:t>Final Reflections</w:t>
      </w:r>
    </w:p>
    <w:p w14:paraId="79BA3933" w14:textId="2256D45C" w:rsidR="004A4C4D" w:rsidRDefault="00AE6915" w:rsidP="003E3660">
      <w:pPr>
        <w:pStyle w:val="Body"/>
      </w:pPr>
      <w:r w:rsidRPr="00AE6915">
        <w:t xml:space="preserve">This is an exciting time for the Open Education Consortium. In its 6-year history the organization has built a strong reputation as a thought leader and convener of the global open education community, and its broad range of connections with key players in the open education ecosystem offers a strong foundation for impact. At the same time, sustainability is fragile and new opportunities must be defined in order to sustain growth. We believe that OEC is uniquely positioned to capitalize on its global network and expertise to launch new initiatives that can contribute to </w:t>
      </w:r>
      <w:r w:rsidR="00094B47" w:rsidRPr="00094B47">
        <w:t xml:space="preserve">not only </w:t>
      </w:r>
      <w:r w:rsidR="006E7820">
        <w:t>to</w:t>
      </w:r>
      <w:r w:rsidR="00094B47" w:rsidRPr="00094B47">
        <w:t xml:space="preserve"> the spread of OER</w:t>
      </w:r>
      <w:r w:rsidR="006E7820">
        <w:t>,</w:t>
      </w:r>
      <w:r w:rsidR="00094B47" w:rsidRPr="00094B47">
        <w:t xml:space="preserve"> but also </w:t>
      </w:r>
      <w:r w:rsidR="006E7820">
        <w:t>to helping ensure that</w:t>
      </w:r>
      <w:r w:rsidR="00094B47" w:rsidRPr="00094B47">
        <w:t xml:space="preserve"> those resources serve the ultimate objective of open education.</w:t>
      </w:r>
      <w:r w:rsidR="00094B47" w:rsidRPr="00094B47" w:rsidDel="00094B47">
        <w:t xml:space="preserve"> </w:t>
      </w:r>
      <w:r w:rsidR="004A4C4D">
        <w:br w:type="page"/>
      </w:r>
    </w:p>
    <w:p w14:paraId="5FFBC32F" w14:textId="77777777" w:rsidR="00887623" w:rsidRPr="00887623" w:rsidRDefault="00887623" w:rsidP="00887623">
      <w:bookmarkStart w:id="6" w:name="_Toc1"/>
    </w:p>
    <w:p w14:paraId="1E901B57" w14:textId="77777777" w:rsidR="00FD39E5" w:rsidRPr="00EA1D23" w:rsidRDefault="00560D86" w:rsidP="005424C7">
      <w:pPr>
        <w:pStyle w:val="Heading1"/>
      </w:pPr>
      <w:bookmarkStart w:id="7" w:name="_Toc320981512"/>
      <w:r w:rsidRPr="00EA1D23">
        <w:t>References</w:t>
      </w:r>
      <w:bookmarkEnd w:id="6"/>
      <w:bookmarkEnd w:id="7"/>
    </w:p>
    <w:p w14:paraId="66EA508B" w14:textId="77777777" w:rsidR="00B619AC" w:rsidRPr="005C40F1" w:rsidRDefault="00B619AC" w:rsidP="00887623">
      <w:pPr>
        <w:pStyle w:val="Body"/>
        <w:spacing w:before="0" w:after="120"/>
        <w:ind w:left="720" w:hanging="720"/>
      </w:pPr>
      <w:r w:rsidRPr="005C40F1">
        <w:t>Allen, I. E., &amp; Seaman, J. (2014).</w:t>
      </w:r>
      <w:r w:rsidRPr="00A96675">
        <w:t xml:space="preserve"> </w:t>
      </w:r>
      <w:r w:rsidRPr="005C40F1">
        <w:t xml:space="preserve">Opening the curriculum: Open educational resources in US </w:t>
      </w:r>
      <w:r>
        <w:t>h</w:t>
      </w:r>
      <w:r w:rsidRPr="007B3779">
        <w:t>igh</w:t>
      </w:r>
      <w:r>
        <w:t>er e</w:t>
      </w:r>
      <w:r w:rsidRPr="007B3779">
        <w:t>ducation</w:t>
      </w:r>
      <w:r w:rsidRPr="005C40F1">
        <w:t>, 2014. Babson Survey Research Group.</w:t>
      </w:r>
    </w:p>
    <w:p w14:paraId="4620D8DC" w14:textId="77777777" w:rsidR="00B619AC" w:rsidRPr="00A96675" w:rsidRDefault="00B619AC" w:rsidP="00887623">
      <w:pPr>
        <w:pStyle w:val="Body"/>
        <w:spacing w:before="0" w:after="120"/>
        <w:ind w:left="720" w:hanging="720"/>
      </w:pPr>
      <w:r w:rsidRPr="00A96675">
        <w:rPr>
          <w:rFonts w:cs="Arial"/>
        </w:rPr>
        <w:t>Boston</w:t>
      </w:r>
      <w:r>
        <w:rPr>
          <w:rFonts w:cs="Arial"/>
        </w:rPr>
        <w:t xml:space="preserve"> Consulting Group. (2013). The open education resources ecosystem: A</w:t>
      </w:r>
      <w:r w:rsidRPr="00A96675">
        <w:rPr>
          <w:rFonts w:cs="Arial"/>
        </w:rPr>
        <w:t>n evaluation of the OER movement’s current state and its progress toward mainstream adoption</w:t>
      </w:r>
      <w:r>
        <w:rPr>
          <w:rFonts w:cs="Arial"/>
        </w:rPr>
        <w:t>. Retrieved</w:t>
      </w:r>
      <w:r w:rsidRPr="00A96675">
        <w:rPr>
          <w:rFonts w:cs="Arial"/>
        </w:rPr>
        <w:t xml:space="preserve"> from http://www.hewlett.org/sites/default/files/The%20Open%20Educational%20Resources%20Ecosystem_1.pdf</w:t>
      </w:r>
    </w:p>
    <w:p w14:paraId="752C4D21" w14:textId="77777777" w:rsidR="00B619AC" w:rsidRDefault="00B619AC" w:rsidP="00887623">
      <w:pPr>
        <w:pStyle w:val="Body"/>
        <w:spacing w:before="0" w:after="120"/>
        <w:ind w:left="720" w:hanging="720"/>
      </w:pPr>
      <w:r>
        <w:t xml:space="preserve">Green, K. C. (2016). Going digital: Faculty perspectives on digital and OER course materials. ICBA. Retrieved from </w:t>
      </w:r>
      <w:r w:rsidRPr="007B3779">
        <w:t>http://www.campuscomputing.net/sites/www.campuscomputing.net/files/GOING%20DIGITAL%20-%202016%20ICBA%20Faculty%20Survey_2.pdf</w:t>
      </w:r>
    </w:p>
    <w:p w14:paraId="3F97E9B1" w14:textId="77777777" w:rsidR="00B619AC" w:rsidRPr="00EA1D23" w:rsidRDefault="00B619AC" w:rsidP="00887623">
      <w:pPr>
        <w:pStyle w:val="Body"/>
        <w:spacing w:before="0" w:after="120"/>
        <w:ind w:left="720" w:hanging="720"/>
      </w:pPr>
      <w:proofErr w:type="gramStart"/>
      <w:r>
        <w:t>OEC (2015a).</w:t>
      </w:r>
      <w:proofErr w:type="gramEnd"/>
      <w:r>
        <w:t xml:space="preserve"> </w:t>
      </w:r>
      <w:proofErr w:type="gramStart"/>
      <w:r w:rsidRPr="00EA1D23">
        <w:t>About t</w:t>
      </w:r>
      <w:r>
        <w:t>he O</w:t>
      </w:r>
      <w:r w:rsidRPr="00EA1D23">
        <w:t>pen Education Consortium</w:t>
      </w:r>
      <w:r>
        <w:t>.</w:t>
      </w:r>
      <w:proofErr w:type="gramEnd"/>
      <w:r>
        <w:t xml:space="preserve"> </w:t>
      </w:r>
      <w:r w:rsidRPr="00EA1D23">
        <w:rPr>
          <w:i/>
        </w:rPr>
        <w:t>The Open Education Consortium Website</w:t>
      </w:r>
      <w:r>
        <w:rPr>
          <w:i/>
        </w:rPr>
        <w:t xml:space="preserve">. </w:t>
      </w:r>
      <w:r w:rsidRPr="00EA1D23">
        <w:t xml:space="preserve">Retrieved December 5, 2015, from http://www.oeconsortium.org/about-oec/ </w:t>
      </w:r>
    </w:p>
    <w:p w14:paraId="41ED0B22" w14:textId="77777777" w:rsidR="00B619AC" w:rsidRPr="00EA1D23" w:rsidRDefault="00B619AC" w:rsidP="00887623">
      <w:pPr>
        <w:pStyle w:val="Body"/>
        <w:spacing w:before="0" w:after="120"/>
        <w:ind w:left="720" w:hanging="720"/>
      </w:pPr>
      <w:proofErr w:type="gramStart"/>
      <w:r>
        <w:t>OEC (2015b).</w:t>
      </w:r>
      <w:proofErr w:type="gramEnd"/>
      <w:r>
        <w:t xml:space="preserve"> </w:t>
      </w:r>
      <w:proofErr w:type="gramStart"/>
      <w:r>
        <w:t>How to j</w:t>
      </w:r>
      <w:r w:rsidRPr="00EA1D23">
        <w:t>oin</w:t>
      </w:r>
      <w:r>
        <w:t>.</w:t>
      </w:r>
      <w:proofErr w:type="gramEnd"/>
      <w:r>
        <w:t xml:space="preserve"> </w:t>
      </w:r>
      <w:r w:rsidRPr="00EA1D23">
        <w:rPr>
          <w:i/>
        </w:rPr>
        <w:t>The Open Education Consortium Website</w:t>
      </w:r>
      <w:r>
        <w:rPr>
          <w:i/>
        </w:rPr>
        <w:t xml:space="preserve">. </w:t>
      </w:r>
      <w:r w:rsidRPr="00EA1D23">
        <w:t>Retrieved December 9, 2015, from http://www.oeconsortium.org/about-oec/membership/how-to-join/</w:t>
      </w:r>
    </w:p>
    <w:p w14:paraId="3DD0FD68" w14:textId="77777777" w:rsidR="00B619AC" w:rsidRDefault="00B619AC" w:rsidP="00887623">
      <w:pPr>
        <w:pStyle w:val="Body"/>
        <w:spacing w:before="0" w:after="120"/>
        <w:ind w:left="720" w:hanging="720"/>
      </w:pPr>
      <w:proofErr w:type="gramStart"/>
      <w:r w:rsidRPr="00A96675">
        <w:t>Smith, M. S. (2013).</w:t>
      </w:r>
      <w:proofErr w:type="gramEnd"/>
      <w:r w:rsidRPr="00A96675">
        <w:t xml:space="preserve"> Ruminations on research on open educational resources</w:t>
      </w:r>
      <w:r>
        <w:t xml:space="preserve">. Retrieved </w:t>
      </w:r>
      <w:r w:rsidRPr="00A96675">
        <w:t>from http://www.hewlett.org/library/consultant-publication/ruminations-research-open-educational-reso</w:t>
      </w:r>
      <w:r>
        <w:t xml:space="preserve">urces  </w:t>
      </w:r>
    </w:p>
    <w:p w14:paraId="15964165" w14:textId="77777777" w:rsidR="00B619AC" w:rsidRDefault="00B619AC" w:rsidP="00887623">
      <w:pPr>
        <w:pStyle w:val="Body"/>
        <w:spacing w:before="0" w:after="120"/>
        <w:ind w:left="720" w:hanging="720"/>
      </w:pPr>
      <w:proofErr w:type="gramStart"/>
      <w:r w:rsidRPr="00EA1D23">
        <w:t xml:space="preserve">World Economic </w:t>
      </w:r>
      <w:r>
        <w:t>Outlook Database October 2015 –</w:t>
      </w:r>
      <w:r w:rsidRPr="00EA1D23">
        <w:t xml:space="preserve"> WEO Groups and Aggregates Information</w:t>
      </w:r>
      <w:r>
        <w:t>.</w:t>
      </w:r>
      <w:proofErr w:type="gramEnd"/>
      <w:r>
        <w:t xml:space="preserve"> (2015</w:t>
      </w:r>
      <w:r w:rsidRPr="00EA1D23">
        <w:t>)</w:t>
      </w:r>
      <w:proofErr w:type="gramStart"/>
      <w:r>
        <w:t xml:space="preserve">. </w:t>
      </w:r>
      <w:r w:rsidRPr="00EA1D23">
        <w:rPr>
          <w:i/>
        </w:rPr>
        <w:t>International Monetary Fund Website</w:t>
      </w:r>
      <w:r>
        <w:rPr>
          <w:i/>
        </w:rPr>
        <w:t>.</w:t>
      </w:r>
      <w:proofErr w:type="gramEnd"/>
      <w:r>
        <w:rPr>
          <w:i/>
        </w:rPr>
        <w:t xml:space="preserve"> </w:t>
      </w:r>
      <w:r w:rsidRPr="00EA1D23">
        <w:t xml:space="preserve">Retrieved November 30, 2015, from https://www.imf.org/external/pubs/ft/weo/2015/02/weodata/groups.htm </w:t>
      </w:r>
    </w:p>
    <w:p w14:paraId="40578586" w14:textId="786378AD" w:rsidR="00B619AC" w:rsidRDefault="00B619AC" w:rsidP="00887623">
      <w:pPr>
        <w:pStyle w:val="Body"/>
        <w:spacing w:before="0" w:after="120"/>
        <w:ind w:left="720" w:hanging="720"/>
      </w:pPr>
      <w:r>
        <w:t xml:space="preserve">The William and Flora Hewlett Foundation, (2013). White paper: Open educational resources. </w:t>
      </w:r>
      <w:r w:rsidRPr="00F737CC">
        <w:t>Breaking the lockbox on education. Retrieved from http://www.hewlett.org/sites/default/files/OER%20White%20Paper%20Nov%2022%202013%20Final.pdf</w:t>
      </w:r>
    </w:p>
    <w:p w14:paraId="036B4051" w14:textId="3902F25C" w:rsidR="00DF53D7" w:rsidRPr="00EA1D23" w:rsidRDefault="00DF53D7">
      <w:r w:rsidRPr="00EA1D23">
        <w:br w:type="page"/>
      </w:r>
    </w:p>
    <w:p w14:paraId="158D6699" w14:textId="77777777" w:rsidR="00426B2E" w:rsidRPr="00426B2E" w:rsidRDefault="00426B2E" w:rsidP="00426B2E"/>
    <w:p w14:paraId="762AD849" w14:textId="3B5CCFE4" w:rsidR="00DF53D7" w:rsidRPr="00EA1D23" w:rsidRDefault="00460A3B" w:rsidP="00DF53D7">
      <w:pPr>
        <w:pStyle w:val="Heading1"/>
      </w:pPr>
      <w:bookmarkStart w:id="8" w:name="_Toc320981513"/>
      <w:r>
        <w:t xml:space="preserve">Appendix A. </w:t>
      </w:r>
      <w:r w:rsidR="00A65DD8" w:rsidRPr="00EA1D23">
        <w:t xml:space="preserve">Evolution of </w:t>
      </w:r>
      <w:r w:rsidR="00D353EF">
        <w:t>the Open Education Consortium</w:t>
      </w:r>
      <w:bookmarkEnd w:id="8"/>
    </w:p>
    <w:p w14:paraId="44367F7C" w14:textId="7FEE1ECD" w:rsidR="00DF53D7" w:rsidRPr="00EA1D23" w:rsidRDefault="00804C1E" w:rsidP="00DF53D7">
      <w:pPr>
        <w:pStyle w:val="Tabletitle"/>
        <w:rPr>
          <w:lang w:val="en-US"/>
        </w:rPr>
      </w:pPr>
      <w:r>
        <w:rPr>
          <w:lang w:val="en-US"/>
        </w:rPr>
        <w:t>Table</w:t>
      </w:r>
      <w:r w:rsidR="00DF53D7" w:rsidRPr="00EA1D23">
        <w:rPr>
          <w:lang w:val="en-US"/>
        </w:rPr>
        <w:t xml:space="preserve"> </w:t>
      </w:r>
      <w:r>
        <w:rPr>
          <w:lang w:val="en-US"/>
        </w:rPr>
        <w:t>A1</w:t>
      </w:r>
      <w:r w:rsidR="00460A3B">
        <w:rPr>
          <w:lang w:val="en-US"/>
        </w:rPr>
        <w:t xml:space="preserve">. </w:t>
      </w:r>
      <w:proofErr w:type="gramStart"/>
      <w:r w:rsidR="00DF53D7" w:rsidRPr="00EA1D23">
        <w:rPr>
          <w:lang w:val="en-US"/>
        </w:rPr>
        <w:t>Main OEC activities since 2008 (source: materials from OEC and Hewlett Foundation).</w:t>
      </w:r>
      <w:proofErr w:type="gramEnd"/>
    </w:p>
    <w:tbl>
      <w:tblPr>
        <w:tblStyle w:val="TableGrid"/>
        <w:tblW w:w="0" w:type="auto"/>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Layout w:type="fixed"/>
        <w:tblCellMar>
          <w:top w:w="72" w:type="dxa"/>
          <w:left w:w="115" w:type="dxa"/>
          <w:bottom w:w="72" w:type="dxa"/>
          <w:right w:w="115" w:type="dxa"/>
        </w:tblCellMar>
        <w:tblLook w:val="04A0" w:firstRow="1" w:lastRow="0" w:firstColumn="1" w:lastColumn="0" w:noHBand="0" w:noVBand="1"/>
      </w:tblPr>
      <w:tblGrid>
        <w:gridCol w:w="1465"/>
        <w:gridCol w:w="7740"/>
      </w:tblGrid>
      <w:tr w:rsidR="00C23B95" w:rsidRPr="00EA1D23" w14:paraId="708C81CA" w14:textId="77777777" w:rsidTr="00F407A3">
        <w:trPr>
          <w:cantSplit/>
          <w:tblHeader/>
        </w:trPr>
        <w:tc>
          <w:tcPr>
            <w:tcW w:w="1465" w:type="dxa"/>
            <w:shd w:val="clear" w:color="auto" w:fill="96A81E" w:themeFill="background1"/>
          </w:tcPr>
          <w:p w14:paraId="79C59435" w14:textId="2DCAC64F" w:rsidR="00C23B95" w:rsidRPr="00D60C5B" w:rsidRDefault="00C23B95" w:rsidP="00F407A3">
            <w:pPr>
              <w:pStyle w:val="Tabletitle"/>
              <w:pBdr>
                <w:top w:val="none" w:sz="0" w:space="0" w:color="auto"/>
                <w:left w:val="none" w:sz="0" w:space="0" w:color="auto"/>
                <w:bottom w:val="none" w:sz="0" w:space="0" w:color="auto"/>
                <w:right w:val="none" w:sz="0" w:space="0" w:color="auto"/>
                <w:between w:val="none" w:sz="0" w:space="0" w:color="auto"/>
                <w:bar w:val="none" w:sz="0" w:color="auto"/>
              </w:pBdr>
              <w:spacing w:before="0" w:after="0"/>
              <w:rPr>
                <w:b/>
                <w:lang w:val="en-US"/>
              </w:rPr>
            </w:pPr>
            <w:r w:rsidRPr="00D60C5B">
              <w:rPr>
                <w:b/>
                <w:color w:val="FFFFFF" w:themeColor="text1"/>
                <w:lang w:val="en-US"/>
              </w:rPr>
              <w:t xml:space="preserve">Time </w:t>
            </w:r>
          </w:p>
        </w:tc>
        <w:tc>
          <w:tcPr>
            <w:tcW w:w="7740" w:type="dxa"/>
            <w:shd w:val="clear" w:color="auto" w:fill="96A81E" w:themeFill="background1"/>
          </w:tcPr>
          <w:p w14:paraId="2BD39F21" w14:textId="7DBCDB66" w:rsidR="00C23B95" w:rsidRPr="00D60C5B" w:rsidRDefault="00C23B95" w:rsidP="00F407A3">
            <w:pPr>
              <w:pStyle w:val="tablehading"/>
              <w:jc w:val="left"/>
              <w:rPr>
                <w:i w:val="0"/>
                <w:lang w:val="en-US"/>
              </w:rPr>
            </w:pPr>
            <w:r w:rsidRPr="00D60C5B">
              <w:rPr>
                <w:i w:val="0"/>
                <w:lang w:val="en-US"/>
              </w:rPr>
              <w:t>Key activities</w:t>
            </w:r>
          </w:p>
        </w:tc>
      </w:tr>
      <w:tr w:rsidR="00C23B95" w:rsidRPr="00EA1D23" w14:paraId="435F2276" w14:textId="77777777" w:rsidTr="00F407A3">
        <w:trPr>
          <w:cantSplit/>
        </w:trPr>
        <w:tc>
          <w:tcPr>
            <w:tcW w:w="1465" w:type="dxa"/>
            <w:shd w:val="clear" w:color="auto" w:fill="F1F4E8"/>
          </w:tcPr>
          <w:p w14:paraId="595C0330" w14:textId="32BFD296" w:rsidR="00C23B95" w:rsidRPr="00595786" w:rsidRDefault="00C23B95" w:rsidP="00D93A21">
            <w:pPr>
              <w:pStyle w:val="tablebody"/>
              <w:jc w:val="left"/>
              <w:rPr>
                <w:lang w:val="en-US"/>
              </w:rPr>
            </w:pPr>
            <w:r w:rsidRPr="00595786">
              <w:rPr>
                <w:lang w:val="en-US"/>
              </w:rPr>
              <w:t>2008</w:t>
            </w:r>
          </w:p>
        </w:tc>
        <w:tc>
          <w:tcPr>
            <w:tcW w:w="7740" w:type="dxa"/>
            <w:shd w:val="clear" w:color="auto" w:fill="F1F4E8"/>
          </w:tcPr>
          <w:p w14:paraId="1EFB0E03" w14:textId="15F5D5DF" w:rsidR="00C23B95" w:rsidRPr="00595786" w:rsidRDefault="00C23B95" w:rsidP="00F407A3">
            <w:pPr>
              <w:pStyle w:val="tablebody"/>
              <w:jc w:val="left"/>
              <w:rPr>
                <w:lang w:val="en-US"/>
              </w:rPr>
            </w:pPr>
            <w:proofErr w:type="spellStart"/>
            <w:r w:rsidRPr="00595786">
              <w:rPr>
                <w:lang w:val="en-US"/>
              </w:rPr>
              <w:t>O</w:t>
            </w:r>
            <w:r w:rsidR="00E06141" w:rsidRPr="00595786">
              <w:rPr>
                <w:lang w:val="en-US"/>
              </w:rPr>
              <w:t>pen</w:t>
            </w:r>
            <w:r w:rsidRPr="00595786">
              <w:rPr>
                <w:lang w:val="en-US"/>
              </w:rPr>
              <w:t>C</w:t>
            </w:r>
            <w:r w:rsidR="00E06141" w:rsidRPr="00595786">
              <w:rPr>
                <w:lang w:val="en-US"/>
              </w:rPr>
              <w:t>ourseWare</w:t>
            </w:r>
            <w:proofErr w:type="spellEnd"/>
            <w:r w:rsidR="00E06141" w:rsidRPr="00595786">
              <w:rPr>
                <w:lang w:val="en-US"/>
              </w:rPr>
              <w:t xml:space="preserve"> </w:t>
            </w:r>
            <w:r w:rsidRPr="00595786">
              <w:rPr>
                <w:lang w:val="en-US"/>
              </w:rPr>
              <w:t>C</w:t>
            </w:r>
            <w:r w:rsidR="00E06141" w:rsidRPr="00595786">
              <w:rPr>
                <w:lang w:val="en-US"/>
              </w:rPr>
              <w:t>onsortium (OCWC)</w:t>
            </w:r>
            <w:r w:rsidRPr="00595786">
              <w:rPr>
                <w:lang w:val="en-US"/>
              </w:rPr>
              <w:t xml:space="preserve"> is formalized</w:t>
            </w:r>
            <w:r w:rsidR="00460A3B" w:rsidRPr="00595786">
              <w:rPr>
                <w:lang w:val="en-US"/>
              </w:rPr>
              <w:t xml:space="preserve">. </w:t>
            </w:r>
            <w:r w:rsidRPr="00595786">
              <w:rPr>
                <w:lang w:val="en-US"/>
              </w:rPr>
              <w:t xml:space="preserve">Primary goal </w:t>
            </w:r>
            <w:r w:rsidR="00E06141" w:rsidRPr="00595786">
              <w:rPr>
                <w:lang w:val="en-US"/>
              </w:rPr>
              <w:t>was expansion of production of open course materials.</w:t>
            </w:r>
          </w:p>
          <w:p w14:paraId="67B8DEDF" w14:textId="77777777" w:rsidR="00F407A3" w:rsidRPr="00595786" w:rsidRDefault="00F407A3" w:rsidP="00F407A3">
            <w:pPr>
              <w:pStyle w:val="tablebody"/>
              <w:jc w:val="left"/>
              <w:rPr>
                <w:lang w:val="en-US"/>
              </w:rPr>
            </w:pPr>
          </w:p>
          <w:p w14:paraId="39F33C5A" w14:textId="7E4885A9" w:rsidR="00C23B95" w:rsidRPr="00595786" w:rsidRDefault="00C23B95" w:rsidP="00F407A3">
            <w:pPr>
              <w:pStyle w:val="tablebody"/>
              <w:jc w:val="left"/>
              <w:rPr>
                <w:lang w:val="en-US"/>
              </w:rPr>
            </w:pPr>
            <w:r w:rsidRPr="00595786">
              <w:rPr>
                <w:lang w:val="en-US"/>
              </w:rPr>
              <w:t>Transition to become a 501(</w:t>
            </w:r>
            <w:proofErr w:type="gramStart"/>
            <w:r w:rsidRPr="00595786">
              <w:rPr>
                <w:lang w:val="en-US"/>
              </w:rPr>
              <w:t>c)3</w:t>
            </w:r>
            <w:proofErr w:type="gramEnd"/>
            <w:r w:rsidR="00460A3B" w:rsidRPr="00595786">
              <w:rPr>
                <w:lang w:val="en-US"/>
              </w:rPr>
              <w:t xml:space="preserve">. </w:t>
            </w:r>
          </w:p>
        </w:tc>
      </w:tr>
      <w:tr w:rsidR="00C23B95" w:rsidRPr="00EA1D23" w14:paraId="59A2A012" w14:textId="77777777" w:rsidTr="00F407A3">
        <w:trPr>
          <w:cantSplit/>
          <w:trHeight w:val="674"/>
        </w:trPr>
        <w:tc>
          <w:tcPr>
            <w:tcW w:w="1465" w:type="dxa"/>
            <w:shd w:val="clear" w:color="auto" w:fill="F1F4E8"/>
          </w:tcPr>
          <w:p w14:paraId="33B9D392" w14:textId="1FC20553" w:rsidR="00C23B95" w:rsidRPr="00595786" w:rsidRDefault="00C23B95" w:rsidP="00D93A21">
            <w:pPr>
              <w:pStyle w:val="tablebody"/>
              <w:jc w:val="left"/>
              <w:rPr>
                <w:lang w:val="en-US"/>
              </w:rPr>
            </w:pPr>
            <w:r w:rsidRPr="00595786">
              <w:rPr>
                <w:lang w:val="en-US"/>
              </w:rPr>
              <w:t>2009</w:t>
            </w:r>
          </w:p>
        </w:tc>
        <w:tc>
          <w:tcPr>
            <w:tcW w:w="7740" w:type="dxa"/>
            <w:shd w:val="clear" w:color="auto" w:fill="F1F4E8"/>
          </w:tcPr>
          <w:p w14:paraId="7AF6658C" w14:textId="131923A0" w:rsidR="00C23B95" w:rsidRPr="00595786" w:rsidRDefault="00C23B95" w:rsidP="00F407A3">
            <w:pPr>
              <w:pStyle w:val="tablebody"/>
              <w:jc w:val="left"/>
              <w:rPr>
                <w:lang w:val="en-US"/>
              </w:rPr>
            </w:pPr>
            <w:r w:rsidRPr="00595786">
              <w:rPr>
                <w:lang w:val="en-US"/>
              </w:rPr>
              <w:t>OCWC becomes independent of MIT’s OCW project</w:t>
            </w:r>
            <w:r w:rsidR="00460A3B" w:rsidRPr="00595786">
              <w:rPr>
                <w:lang w:val="en-US"/>
              </w:rPr>
              <w:t xml:space="preserve">. </w:t>
            </w:r>
            <w:r w:rsidRPr="00595786">
              <w:rPr>
                <w:lang w:val="en-US"/>
              </w:rPr>
              <w:t>Focus efforts on supporting development of OCW, and OER projects.</w:t>
            </w:r>
          </w:p>
        </w:tc>
      </w:tr>
      <w:tr w:rsidR="00C23B95" w:rsidRPr="00EA1D23" w14:paraId="1C8B615D" w14:textId="77777777" w:rsidTr="00F407A3">
        <w:trPr>
          <w:cantSplit/>
        </w:trPr>
        <w:tc>
          <w:tcPr>
            <w:tcW w:w="1465" w:type="dxa"/>
            <w:shd w:val="clear" w:color="auto" w:fill="F1F4E8"/>
          </w:tcPr>
          <w:p w14:paraId="4EE3C840" w14:textId="5940F377" w:rsidR="00C23B95" w:rsidRPr="00595786" w:rsidRDefault="00C23B95" w:rsidP="00D93A21">
            <w:pPr>
              <w:pStyle w:val="tablebody"/>
              <w:jc w:val="left"/>
              <w:rPr>
                <w:lang w:val="en-US"/>
              </w:rPr>
            </w:pPr>
            <w:r w:rsidRPr="00595786">
              <w:rPr>
                <w:lang w:val="en-US"/>
              </w:rPr>
              <w:t>2010</w:t>
            </w:r>
          </w:p>
        </w:tc>
        <w:tc>
          <w:tcPr>
            <w:tcW w:w="7740" w:type="dxa"/>
            <w:shd w:val="clear" w:color="auto" w:fill="F1F4E8"/>
          </w:tcPr>
          <w:p w14:paraId="1314758D" w14:textId="77777777" w:rsidR="00C23B95" w:rsidRPr="00595786" w:rsidRDefault="00C23B95" w:rsidP="00F407A3">
            <w:pPr>
              <w:pStyle w:val="tablebody"/>
              <w:jc w:val="left"/>
              <w:rPr>
                <w:lang w:val="en-US"/>
              </w:rPr>
            </w:pPr>
            <w:r w:rsidRPr="00595786">
              <w:rPr>
                <w:lang w:val="en-US"/>
              </w:rPr>
              <w:t>Staff hired and trained.</w:t>
            </w:r>
          </w:p>
          <w:p w14:paraId="33C4E73F" w14:textId="77777777" w:rsidR="00F407A3" w:rsidRPr="00595786" w:rsidRDefault="00F407A3" w:rsidP="00F407A3">
            <w:pPr>
              <w:pStyle w:val="tablebody"/>
              <w:jc w:val="left"/>
              <w:rPr>
                <w:lang w:val="en-US"/>
              </w:rPr>
            </w:pPr>
          </w:p>
          <w:p w14:paraId="5F3A6497" w14:textId="77777777" w:rsidR="00C23B95" w:rsidRPr="00595786" w:rsidRDefault="00C23B95" w:rsidP="00F407A3">
            <w:pPr>
              <w:pStyle w:val="tablebody"/>
              <w:jc w:val="left"/>
              <w:rPr>
                <w:lang w:val="en-US"/>
              </w:rPr>
            </w:pPr>
            <w:r w:rsidRPr="00595786">
              <w:rPr>
                <w:lang w:val="en-US"/>
              </w:rPr>
              <w:t>Membership dues introduced.</w:t>
            </w:r>
          </w:p>
          <w:p w14:paraId="23E832CE" w14:textId="77777777" w:rsidR="00F407A3" w:rsidRPr="00595786" w:rsidRDefault="00F407A3" w:rsidP="00F407A3">
            <w:pPr>
              <w:pStyle w:val="tablebody"/>
              <w:jc w:val="left"/>
              <w:rPr>
                <w:lang w:val="en-US"/>
              </w:rPr>
            </w:pPr>
          </w:p>
          <w:p w14:paraId="3AA1F401" w14:textId="77777777" w:rsidR="00C23B95" w:rsidRPr="00595786" w:rsidRDefault="00C23B95" w:rsidP="00F407A3">
            <w:pPr>
              <w:pStyle w:val="tablebody"/>
              <w:jc w:val="left"/>
              <w:rPr>
                <w:lang w:val="en-US"/>
              </w:rPr>
            </w:pPr>
            <w:r w:rsidRPr="00595786">
              <w:rPr>
                <w:lang w:val="en-US"/>
              </w:rPr>
              <w:t>Double frequency of Board meetings to 4/year.</w:t>
            </w:r>
          </w:p>
          <w:p w14:paraId="1DF1D74A" w14:textId="77777777" w:rsidR="00F407A3" w:rsidRPr="00595786" w:rsidRDefault="00F407A3" w:rsidP="00F407A3">
            <w:pPr>
              <w:pStyle w:val="tablebody"/>
              <w:jc w:val="left"/>
              <w:rPr>
                <w:lang w:val="en-US"/>
              </w:rPr>
            </w:pPr>
          </w:p>
          <w:p w14:paraId="03DDA7C6" w14:textId="77777777" w:rsidR="00C23B95" w:rsidRPr="00595786" w:rsidRDefault="00C23B95" w:rsidP="00F407A3">
            <w:pPr>
              <w:pStyle w:val="tablebody"/>
              <w:jc w:val="left"/>
              <w:rPr>
                <w:lang w:val="en-US"/>
              </w:rPr>
            </w:pPr>
            <w:r w:rsidRPr="00595786">
              <w:rPr>
                <w:lang w:val="en-US"/>
              </w:rPr>
              <w:t>OCWC Global Conference in Hanoi, Vietnam (May).</w:t>
            </w:r>
          </w:p>
          <w:p w14:paraId="61DCEC2D" w14:textId="77777777" w:rsidR="00F407A3" w:rsidRPr="00595786" w:rsidRDefault="00F407A3" w:rsidP="00F407A3">
            <w:pPr>
              <w:pStyle w:val="tablebody"/>
              <w:jc w:val="left"/>
              <w:rPr>
                <w:lang w:val="en-US"/>
              </w:rPr>
            </w:pPr>
          </w:p>
          <w:p w14:paraId="138626CE" w14:textId="17C5EAEF" w:rsidR="00C23B95" w:rsidRPr="00595786" w:rsidRDefault="00C23B95" w:rsidP="00F407A3">
            <w:pPr>
              <w:pStyle w:val="tablebody"/>
              <w:jc w:val="left"/>
              <w:rPr>
                <w:lang w:val="en-US"/>
              </w:rPr>
            </w:pPr>
            <w:r w:rsidRPr="00595786">
              <w:rPr>
                <w:lang w:val="en-US"/>
              </w:rPr>
              <w:t xml:space="preserve">Work with </w:t>
            </w:r>
            <w:proofErr w:type="spellStart"/>
            <w:r w:rsidRPr="00595786">
              <w:rPr>
                <w:lang w:val="en-US"/>
              </w:rPr>
              <w:t>Remilon</w:t>
            </w:r>
            <w:proofErr w:type="spellEnd"/>
            <w:r w:rsidRPr="00595786">
              <w:rPr>
                <w:lang w:val="en-US"/>
              </w:rPr>
              <w:t xml:space="preserve"> Inc</w:t>
            </w:r>
            <w:r w:rsidR="00804C1E" w:rsidRPr="00595786">
              <w:rPr>
                <w:lang w:val="en-US"/>
              </w:rPr>
              <w:t>.</w:t>
            </w:r>
            <w:r w:rsidR="000A28E8" w:rsidRPr="00595786">
              <w:rPr>
                <w:lang w:val="en-US"/>
              </w:rPr>
              <w:t xml:space="preserve"> </w:t>
            </w:r>
            <w:r w:rsidRPr="00595786">
              <w:rPr>
                <w:lang w:val="en-US"/>
              </w:rPr>
              <w:t>to identify user needs via pop-up survey</w:t>
            </w:r>
            <w:r w:rsidR="00460A3B" w:rsidRPr="00595786">
              <w:rPr>
                <w:lang w:val="en-US"/>
              </w:rPr>
              <w:t xml:space="preserve">. </w:t>
            </w:r>
          </w:p>
        </w:tc>
      </w:tr>
      <w:tr w:rsidR="00C23B95" w:rsidRPr="00EA1D23" w14:paraId="18410001" w14:textId="77777777" w:rsidTr="00F407A3">
        <w:trPr>
          <w:cantSplit/>
        </w:trPr>
        <w:tc>
          <w:tcPr>
            <w:tcW w:w="1465" w:type="dxa"/>
            <w:shd w:val="clear" w:color="auto" w:fill="F1F4E8"/>
          </w:tcPr>
          <w:p w14:paraId="2A22ECED" w14:textId="62539F9C" w:rsidR="00C23B95" w:rsidRPr="00595786" w:rsidRDefault="00C23B95" w:rsidP="00D93A21">
            <w:pPr>
              <w:pStyle w:val="tablebody"/>
              <w:jc w:val="left"/>
              <w:rPr>
                <w:lang w:val="en-US"/>
              </w:rPr>
            </w:pPr>
            <w:r w:rsidRPr="00595786">
              <w:rPr>
                <w:lang w:val="en-US"/>
              </w:rPr>
              <w:t>2011</w:t>
            </w:r>
          </w:p>
        </w:tc>
        <w:tc>
          <w:tcPr>
            <w:tcW w:w="7740" w:type="dxa"/>
            <w:shd w:val="clear" w:color="auto" w:fill="F1F4E8"/>
          </w:tcPr>
          <w:p w14:paraId="5FD2855A" w14:textId="151F06C6" w:rsidR="00C23B95" w:rsidRPr="00595786" w:rsidRDefault="00C23B95" w:rsidP="00F407A3">
            <w:pPr>
              <w:pStyle w:val="tablebody"/>
              <w:jc w:val="left"/>
              <w:rPr>
                <w:lang w:val="en-US"/>
              </w:rPr>
            </w:pPr>
            <w:r w:rsidRPr="00595786">
              <w:rPr>
                <w:lang w:val="en-US"/>
              </w:rPr>
              <w:t>Develop and implement financial policy.</w:t>
            </w:r>
          </w:p>
          <w:p w14:paraId="735D6052" w14:textId="77777777" w:rsidR="00F407A3" w:rsidRPr="00595786" w:rsidRDefault="00F407A3" w:rsidP="00F407A3">
            <w:pPr>
              <w:pStyle w:val="tablebody"/>
              <w:jc w:val="left"/>
              <w:rPr>
                <w:lang w:val="en-US"/>
              </w:rPr>
            </w:pPr>
          </w:p>
          <w:p w14:paraId="2A52A98F" w14:textId="0EAA9BCF" w:rsidR="00C23B95" w:rsidRPr="00595786" w:rsidRDefault="00C23B95" w:rsidP="00F407A3">
            <w:pPr>
              <w:pStyle w:val="tablebody"/>
              <w:jc w:val="left"/>
              <w:rPr>
                <w:lang w:val="en-US"/>
              </w:rPr>
            </w:pPr>
            <w:proofErr w:type="spellStart"/>
            <w:r w:rsidRPr="00595786">
              <w:rPr>
                <w:lang w:val="en-US"/>
              </w:rPr>
              <w:t>BoD</w:t>
            </w:r>
            <w:proofErr w:type="spellEnd"/>
            <w:r w:rsidRPr="00595786">
              <w:rPr>
                <w:lang w:val="en-US"/>
              </w:rPr>
              <w:t xml:space="preserve"> approves shift of mission from OCW production to realizing the potential of OER/OCW to improve teaching and learning around the world</w:t>
            </w:r>
            <w:r w:rsidR="00460A3B" w:rsidRPr="00595786">
              <w:rPr>
                <w:lang w:val="en-US"/>
              </w:rPr>
              <w:t xml:space="preserve">. </w:t>
            </w:r>
          </w:p>
          <w:p w14:paraId="60453228" w14:textId="77777777" w:rsidR="00F407A3" w:rsidRPr="00595786" w:rsidRDefault="00F407A3" w:rsidP="00F407A3">
            <w:pPr>
              <w:pStyle w:val="tablebody"/>
              <w:jc w:val="left"/>
              <w:rPr>
                <w:lang w:val="en-US"/>
              </w:rPr>
            </w:pPr>
          </w:p>
          <w:p w14:paraId="640E677C" w14:textId="77777777" w:rsidR="00C23B95" w:rsidRPr="00595786" w:rsidRDefault="00C23B95" w:rsidP="00F407A3">
            <w:pPr>
              <w:pStyle w:val="tablebody"/>
              <w:jc w:val="left"/>
              <w:rPr>
                <w:lang w:val="en-US"/>
              </w:rPr>
            </w:pPr>
            <w:r w:rsidRPr="00595786">
              <w:rPr>
                <w:lang w:val="en-US"/>
              </w:rPr>
              <w:t>OCWC Global Conference in Cambridge, MA, USA (May).</w:t>
            </w:r>
          </w:p>
          <w:p w14:paraId="59A218D9" w14:textId="77777777" w:rsidR="00F407A3" w:rsidRPr="00595786" w:rsidRDefault="00F407A3" w:rsidP="00F407A3">
            <w:pPr>
              <w:pStyle w:val="tablebody"/>
              <w:jc w:val="left"/>
              <w:rPr>
                <w:lang w:val="en-US"/>
              </w:rPr>
            </w:pPr>
          </w:p>
          <w:p w14:paraId="2FCDEB82" w14:textId="179288CE" w:rsidR="00C23B95" w:rsidRPr="00595786" w:rsidRDefault="00C23B95" w:rsidP="00F407A3">
            <w:pPr>
              <w:pStyle w:val="tablebody"/>
              <w:jc w:val="left"/>
              <w:rPr>
                <w:lang w:val="en-US"/>
              </w:rPr>
            </w:pPr>
            <w:r w:rsidRPr="00595786">
              <w:rPr>
                <w:lang w:val="en-US"/>
              </w:rPr>
              <w:t>Merger with CCCOER (summer)</w:t>
            </w:r>
            <w:r w:rsidR="00460A3B" w:rsidRPr="00595786">
              <w:rPr>
                <w:lang w:val="en-US"/>
              </w:rPr>
              <w:t xml:space="preserve">. </w:t>
            </w:r>
            <w:r w:rsidRPr="00595786">
              <w:rPr>
                <w:lang w:val="en-US"/>
              </w:rPr>
              <w:t>Community college outreach manager hired (fall)</w:t>
            </w:r>
          </w:p>
          <w:p w14:paraId="3AA02163" w14:textId="77777777" w:rsidR="00F407A3" w:rsidRPr="00595786" w:rsidRDefault="00F407A3" w:rsidP="00F407A3">
            <w:pPr>
              <w:pStyle w:val="tablebody"/>
              <w:jc w:val="left"/>
              <w:rPr>
                <w:lang w:val="en-US"/>
              </w:rPr>
            </w:pPr>
          </w:p>
          <w:p w14:paraId="18E80629" w14:textId="2761F8CC" w:rsidR="00C23B95" w:rsidRPr="00595786" w:rsidRDefault="00C23B95" w:rsidP="00F407A3">
            <w:pPr>
              <w:pStyle w:val="tablebody"/>
              <w:jc w:val="left"/>
              <w:rPr>
                <w:lang w:val="en-US"/>
              </w:rPr>
            </w:pPr>
            <w:r w:rsidRPr="00595786">
              <w:rPr>
                <w:lang w:val="en-US"/>
              </w:rPr>
              <w:t>Open Education Week conceived (October).</w:t>
            </w:r>
          </w:p>
        </w:tc>
      </w:tr>
      <w:tr w:rsidR="00C23B95" w:rsidRPr="00EA1D23" w14:paraId="3862F239" w14:textId="77777777" w:rsidTr="00F407A3">
        <w:trPr>
          <w:cantSplit/>
        </w:trPr>
        <w:tc>
          <w:tcPr>
            <w:tcW w:w="1465" w:type="dxa"/>
            <w:shd w:val="clear" w:color="auto" w:fill="F1F4E8"/>
          </w:tcPr>
          <w:p w14:paraId="10A9E72E" w14:textId="77870C17" w:rsidR="00C23B95" w:rsidRPr="00595786" w:rsidRDefault="00F407A3" w:rsidP="00D93A21">
            <w:pPr>
              <w:pStyle w:val="tablebody"/>
              <w:jc w:val="left"/>
              <w:rPr>
                <w:lang w:val="en-US"/>
              </w:rPr>
            </w:pPr>
            <w:r w:rsidRPr="00595786">
              <w:rPr>
                <w:lang w:val="en-US"/>
              </w:rPr>
              <w:lastRenderedPageBreak/>
              <w:t>2012</w:t>
            </w:r>
          </w:p>
        </w:tc>
        <w:tc>
          <w:tcPr>
            <w:tcW w:w="7740" w:type="dxa"/>
            <w:shd w:val="clear" w:color="auto" w:fill="F1F4E8"/>
          </w:tcPr>
          <w:p w14:paraId="4C1389DA" w14:textId="77777777" w:rsidR="00C23B95" w:rsidRPr="00595786" w:rsidRDefault="00C23B95" w:rsidP="00F407A3">
            <w:pPr>
              <w:pStyle w:val="tablebody"/>
              <w:jc w:val="left"/>
              <w:rPr>
                <w:lang w:val="en-US"/>
              </w:rPr>
            </w:pPr>
            <w:r w:rsidRPr="00595786">
              <w:rPr>
                <w:lang w:val="en-US"/>
              </w:rPr>
              <w:t>Pilot course catalog</w:t>
            </w:r>
            <w:proofErr w:type="gramStart"/>
            <w:r w:rsidRPr="00595786">
              <w:rPr>
                <w:lang w:val="en-US"/>
              </w:rPr>
              <w:t>;</w:t>
            </w:r>
            <w:proofErr w:type="gramEnd"/>
            <w:r w:rsidRPr="00595786">
              <w:rPr>
                <w:lang w:val="en-US"/>
              </w:rPr>
              <w:t xml:space="preserve"> Translation of website into Spanish, French and Korean.</w:t>
            </w:r>
          </w:p>
          <w:p w14:paraId="0E9EE1D7" w14:textId="77777777" w:rsidR="00F407A3" w:rsidRPr="00595786" w:rsidRDefault="00F407A3" w:rsidP="00F407A3">
            <w:pPr>
              <w:pStyle w:val="tablebody"/>
              <w:jc w:val="left"/>
              <w:rPr>
                <w:lang w:val="en-US"/>
              </w:rPr>
            </w:pPr>
          </w:p>
          <w:p w14:paraId="1D776E6C" w14:textId="77777777" w:rsidR="00C23B95" w:rsidRPr="00595786" w:rsidRDefault="00C23B95" w:rsidP="00F407A3">
            <w:pPr>
              <w:pStyle w:val="tablebody"/>
              <w:jc w:val="left"/>
              <w:rPr>
                <w:lang w:val="en-US"/>
              </w:rPr>
            </w:pPr>
            <w:r w:rsidRPr="00595786">
              <w:rPr>
                <w:lang w:val="en-US"/>
              </w:rPr>
              <w:t>OER Hub interviews faculty and students at 12 community colleges</w:t>
            </w:r>
            <w:proofErr w:type="gramStart"/>
            <w:r w:rsidRPr="00595786">
              <w:rPr>
                <w:lang w:val="en-US"/>
              </w:rPr>
              <w:t>;</w:t>
            </w:r>
            <w:proofErr w:type="gramEnd"/>
            <w:r w:rsidRPr="00595786">
              <w:rPr>
                <w:lang w:val="en-US"/>
              </w:rPr>
              <w:t xml:space="preserve"> Showcase on website (March, April).</w:t>
            </w:r>
          </w:p>
          <w:p w14:paraId="004AB2B3" w14:textId="77777777" w:rsidR="00F407A3" w:rsidRPr="00595786" w:rsidRDefault="00F407A3" w:rsidP="00F407A3">
            <w:pPr>
              <w:pStyle w:val="tablebody"/>
              <w:jc w:val="left"/>
              <w:rPr>
                <w:lang w:val="en-US"/>
              </w:rPr>
            </w:pPr>
          </w:p>
          <w:p w14:paraId="22D6A5A2" w14:textId="77777777" w:rsidR="00C23B95" w:rsidRPr="00595786" w:rsidRDefault="00C23B95" w:rsidP="00F407A3">
            <w:pPr>
              <w:pStyle w:val="tablebody"/>
              <w:jc w:val="left"/>
              <w:rPr>
                <w:lang w:val="en-US"/>
              </w:rPr>
            </w:pPr>
            <w:r w:rsidRPr="00595786">
              <w:rPr>
                <w:lang w:val="en-US"/>
              </w:rPr>
              <w:t>Open Education Week 2012, Inaugural (March).</w:t>
            </w:r>
          </w:p>
          <w:p w14:paraId="4CB63C57" w14:textId="77777777" w:rsidR="00F407A3" w:rsidRPr="00595786" w:rsidRDefault="00F407A3" w:rsidP="00F407A3">
            <w:pPr>
              <w:pStyle w:val="tablebody"/>
              <w:jc w:val="left"/>
              <w:rPr>
                <w:lang w:val="en-US"/>
              </w:rPr>
            </w:pPr>
          </w:p>
          <w:p w14:paraId="61CEC941" w14:textId="33B71B5E" w:rsidR="00C23B95" w:rsidRPr="00595786" w:rsidRDefault="00C23B95" w:rsidP="00F407A3">
            <w:pPr>
              <w:pStyle w:val="tablebody"/>
              <w:jc w:val="left"/>
              <w:rPr>
                <w:lang w:val="en-US"/>
              </w:rPr>
            </w:pPr>
            <w:r w:rsidRPr="00595786">
              <w:rPr>
                <w:lang w:val="en-US"/>
              </w:rPr>
              <w:t>OCWC Global Conference in Cambridge, UK</w:t>
            </w:r>
            <w:r w:rsidR="00460A3B" w:rsidRPr="00595786">
              <w:rPr>
                <w:lang w:val="en-US"/>
              </w:rPr>
              <w:t xml:space="preserve">. </w:t>
            </w:r>
            <w:r w:rsidRPr="00595786">
              <w:rPr>
                <w:lang w:val="en-US"/>
              </w:rPr>
              <w:t>Partner with SCORE of UK Open University</w:t>
            </w:r>
            <w:r w:rsidR="00460A3B" w:rsidRPr="00595786">
              <w:rPr>
                <w:lang w:val="en-US"/>
              </w:rPr>
              <w:t xml:space="preserve">. </w:t>
            </w:r>
            <w:r w:rsidRPr="00595786">
              <w:rPr>
                <w:lang w:val="en-US"/>
              </w:rPr>
              <w:t>300 attendees from 43 countries (April).</w:t>
            </w:r>
          </w:p>
          <w:p w14:paraId="0635C21B" w14:textId="77777777" w:rsidR="00F407A3" w:rsidRPr="00595786" w:rsidRDefault="00F407A3" w:rsidP="00F407A3">
            <w:pPr>
              <w:pStyle w:val="tablebody"/>
              <w:jc w:val="left"/>
              <w:rPr>
                <w:lang w:val="en-US"/>
              </w:rPr>
            </w:pPr>
          </w:p>
          <w:p w14:paraId="3D8E70FF" w14:textId="77777777" w:rsidR="00C23B95" w:rsidRPr="00595786" w:rsidRDefault="00C23B95" w:rsidP="00F407A3">
            <w:pPr>
              <w:pStyle w:val="tablebody"/>
              <w:jc w:val="left"/>
              <w:rPr>
                <w:lang w:val="en-US"/>
              </w:rPr>
            </w:pPr>
            <w:r w:rsidRPr="00595786">
              <w:rPr>
                <w:lang w:val="en-US"/>
              </w:rPr>
              <w:t>Over 20 presentations by staff and board members.</w:t>
            </w:r>
          </w:p>
          <w:p w14:paraId="57644845" w14:textId="77777777" w:rsidR="00F407A3" w:rsidRPr="00595786" w:rsidRDefault="00F407A3" w:rsidP="00F407A3">
            <w:pPr>
              <w:pStyle w:val="tablebody"/>
              <w:jc w:val="left"/>
              <w:rPr>
                <w:lang w:val="en-US"/>
              </w:rPr>
            </w:pPr>
          </w:p>
          <w:p w14:paraId="1F275345" w14:textId="77777777" w:rsidR="00C23B95" w:rsidRPr="00595786" w:rsidRDefault="00C23B95" w:rsidP="00F407A3">
            <w:pPr>
              <w:pStyle w:val="tablebody"/>
              <w:jc w:val="left"/>
              <w:rPr>
                <w:lang w:val="en-US"/>
              </w:rPr>
            </w:pPr>
            <w:r w:rsidRPr="00595786">
              <w:rPr>
                <w:lang w:val="en-US"/>
              </w:rPr>
              <w:t xml:space="preserve">Begin conducting webinars </w:t>
            </w:r>
          </w:p>
          <w:p w14:paraId="3D355D54" w14:textId="77777777" w:rsidR="00F407A3" w:rsidRPr="00595786" w:rsidRDefault="00F407A3" w:rsidP="00F407A3">
            <w:pPr>
              <w:pStyle w:val="tablebody"/>
              <w:jc w:val="left"/>
              <w:rPr>
                <w:lang w:val="en-US"/>
              </w:rPr>
            </w:pPr>
          </w:p>
          <w:p w14:paraId="4B739887" w14:textId="77777777" w:rsidR="00C23B95" w:rsidRPr="00595786" w:rsidRDefault="00C23B95" w:rsidP="00F407A3">
            <w:pPr>
              <w:pStyle w:val="tablebody"/>
              <w:jc w:val="left"/>
              <w:rPr>
                <w:lang w:val="en-US"/>
              </w:rPr>
            </w:pPr>
            <w:r w:rsidRPr="00595786">
              <w:rPr>
                <w:lang w:val="en-US"/>
              </w:rPr>
              <w:t>Begin monthly newsletter, including quarterly in-depth newsletter.</w:t>
            </w:r>
          </w:p>
          <w:p w14:paraId="434A2653" w14:textId="77777777" w:rsidR="00F407A3" w:rsidRPr="00595786" w:rsidRDefault="00F407A3" w:rsidP="00F407A3">
            <w:pPr>
              <w:pStyle w:val="tablebody"/>
              <w:jc w:val="left"/>
              <w:rPr>
                <w:lang w:val="en-US"/>
              </w:rPr>
            </w:pPr>
          </w:p>
          <w:p w14:paraId="5B565515" w14:textId="77777777" w:rsidR="00C23B95" w:rsidRPr="00595786" w:rsidRDefault="00C23B95" w:rsidP="00F407A3">
            <w:pPr>
              <w:pStyle w:val="tablebody"/>
              <w:jc w:val="left"/>
              <w:rPr>
                <w:lang w:val="en-US"/>
              </w:rPr>
            </w:pPr>
            <w:r w:rsidRPr="00595786">
              <w:rPr>
                <w:lang w:val="en-US"/>
              </w:rPr>
              <w:t>Faster processing of membership applications.</w:t>
            </w:r>
          </w:p>
          <w:p w14:paraId="0EAD0A95" w14:textId="77777777" w:rsidR="00F407A3" w:rsidRPr="00595786" w:rsidRDefault="00F407A3" w:rsidP="00F407A3">
            <w:pPr>
              <w:pStyle w:val="tablebody"/>
              <w:jc w:val="left"/>
              <w:rPr>
                <w:lang w:val="en-US"/>
              </w:rPr>
            </w:pPr>
          </w:p>
          <w:p w14:paraId="3279BD6B" w14:textId="14072356" w:rsidR="00C23B95" w:rsidRPr="00595786" w:rsidRDefault="00C23B95" w:rsidP="00F407A3">
            <w:pPr>
              <w:pStyle w:val="tablebody"/>
              <w:jc w:val="left"/>
              <w:rPr>
                <w:lang w:val="en-US"/>
              </w:rPr>
            </w:pPr>
            <w:r w:rsidRPr="00595786">
              <w:rPr>
                <w:lang w:val="en-US"/>
              </w:rPr>
              <w:t>OCW toolkit in continual development and expansion</w:t>
            </w:r>
            <w:r w:rsidR="00460A3B" w:rsidRPr="00595786">
              <w:rPr>
                <w:lang w:val="en-US"/>
              </w:rPr>
              <w:t xml:space="preserve">. </w:t>
            </w:r>
            <w:r w:rsidRPr="00595786">
              <w:rPr>
                <w:lang w:val="en-US"/>
              </w:rPr>
              <w:t>Translations to French and Spanish</w:t>
            </w:r>
            <w:r w:rsidR="00460A3B" w:rsidRPr="00595786">
              <w:rPr>
                <w:lang w:val="en-US"/>
              </w:rPr>
              <w:t xml:space="preserve">. </w:t>
            </w:r>
          </w:p>
          <w:p w14:paraId="1F7BB419" w14:textId="77777777" w:rsidR="00F407A3" w:rsidRPr="00595786" w:rsidRDefault="00F407A3" w:rsidP="00F407A3">
            <w:pPr>
              <w:pStyle w:val="tablebody"/>
              <w:jc w:val="left"/>
              <w:rPr>
                <w:lang w:val="en-US"/>
              </w:rPr>
            </w:pPr>
          </w:p>
          <w:p w14:paraId="611687C1" w14:textId="03646EA4" w:rsidR="00C23B95" w:rsidRPr="00595786" w:rsidRDefault="00C23B95" w:rsidP="00F407A3">
            <w:pPr>
              <w:pStyle w:val="tablebody"/>
              <w:jc w:val="left"/>
              <w:rPr>
                <w:lang w:val="en-US"/>
              </w:rPr>
            </w:pPr>
            <w:r w:rsidRPr="00595786">
              <w:rPr>
                <w:lang w:val="en-US"/>
              </w:rPr>
              <w:t>Include Open Textbook list and RDF metadata recommendations on website.</w:t>
            </w:r>
          </w:p>
        </w:tc>
      </w:tr>
      <w:tr w:rsidR="00C23B95" w:rsidRPr="00EA1D23" w14:paraId="04D10A66" w14:textId="77777777" w:rsidTr="00F407A3">
        <w:trPr>
          <w:cantSplit/>
        </w:trPr>
        <w:tc>
          <w:tcPr>
            <w:tcW w:w="1465" w:type="dxa"/>
            <w:shd w:val="clear" w:color="auto" w:fill="F1F4E8"/>
          </w:tcPr>
          <w:p w14:paraId="46F338E4" w14:textId="52F76268" w:rsidR="00C23B95" w:rsidRPr="00595786" w:rsidRDefault="00F407A3" w:rsidP="00D93A21">
            <w:pPr>
              <w:pStyle w:val="tablebody"/>
              <w:jc w:val="left"/>
              <w:rPr>
                <w:lang w:val="en-US"/>
              </w:rPr>
            </w:pPr>
            <w:r w:rsidRPr="00595786">
              <w:rPr>
                <w:lang w:val="en-US"/>
              </w:rPr>
              <w:t>2013</w:t>
            </w:r>
          </w:p>
        </w:tc>
        <w:tc>
          <w:tcPr>
            <w:tcW w:w="7740" w:type="dxa"/>
            <w:shd w:val="clear" w:color="auto" w:fill="F1F4E8"/>
          </w:tcPr>
          <w:p w14:paraId="7E2DFFB4" w14:textId="5DAD408C" w:rsidR="00F407A3" w:rsidRPr="00595786" w:rsidRDefault="00C23B95" w:rsidP="00F407A3">
            <w:pPr>
              <w:pStyle w:val="tablebody"/>
              <w:jc w:val="left"/>
              <w:rPr>
                <w:lang w:val="en-US"/>
              </w:rPr>
            </w:pPr>
            <w:r w:rsidRPr="00595786">
              <w:rPr>
                <w:lang w:val="en-US"/>
              </w:rPr>
              <w:t>Continue webinars, including series focused on Community College</w:t>
            </w:r>
            <w:r w:rsidR="00460A3B" w:rsidRPr="00595786">
              <w:rPr>
                <w:lang w:val="en-US"/>
              </w:rPr>
              <w:t xml:space="preserve">. </w:t>
            </w:r>
          </w:p>
          <w:p w14:paraId="31DF4F72" w14:textId="77777777" w:rsidR="00F407A3" w:rsidRPr="00595786" w:rsidRDefault="00F407A3" w:rsidP="00F407A3">
            <w:pPr>
              <w:pStyle w:val="tablebody"/>
              <w:jc w:val="left"/>
              <w:rPr>
                <w:lang w:val="en-US"/>
              </w:rPr>
            </w:pPr>
          </w:p>
          <w:p w14:paraId="5804354F" w14:textId="45B7A91B" w:rsidR="00C23B95" w:rsidRPr="00595786" w:rsidRDefault="00C23B95" w:rsidP="00F407A3">
            <w:pPr>
              <w:pStyle w:val="tablebody"/>
              <w:jc w:val="left"/>
              <w:rPr>
                <w:lang w:val="en-US"/>
              </w:rPr>
            </w:pPr>
            <w:r w:rsidRPr="00595786">
              <w:rPr>
                <w:lang w:val="en-US"/>
              </w:rPr>
              <w:t>Continue presentations, newsletters, Open Education Week 2013 (March).</w:t>
            </w:r>
          </w:p>
          <w:p w14:paraId="5EF78BB3" w14:textId="77777777" w:rsidR="00F407A3" w:rsidRPr="00595786" w:rsidRDefault="00F407A3" w:rsidP="00F407A3">
            <w:pPr>
              <w:pStyle w:val="tablebody"/>
              <w:jc w:val="left"/>
              <w:rPr>
                <w:lang w:val="en-US"/>
              </w:rPr>
            </w:pPr>
          </w:p>
          <w:p w14:paraId="5EDBCA7A" w14:textId="30C96D5B" w:rsidR="00C23B95" w:rsidRPr="00595786" w:rsidRDefault="00C23B95" w:rsidP="00F407A3">
            <w:pPr>
              <w:pStyle w:val="tablebody"/>
              <w:jc w:val="left"/>
              <w:rPr>
                <w:lang w:val="en-US"/>
              </w:rPr>
            </w:pPr>
            <w:r w:rsidRPr="00595786">
              <w:rPr>
                <w:lang w:val="en-US"/>
              </w:rPr>
              <w:t>Host OCWC Global Conference in Bali, Indonesia</w:t>
            </w:r>
            <w:r w:rsidR="00460A3B" w:rsidRPr="00595786">
              <w:rPr>
                <w:lang w:val="en-US"/>
              </w:rPr>
              <w:t xml:space="preserve">. </w:t>
            </w:r>
            <w:proofErr w:type="spellStart"/>
            <w:r w:rsidRPr="00595786">
              <w:rPr>
                <w:lang w:val="en-US"/>
              </w:rPr>
              <w:t>BoD</w:t>
            </w:r>
            <w:proofErr w:type="spellEnd"/>
            <w:r w:rsidRPr="00595786">
              <w:rPr>
                <w:lang w:val="en-US"/>
              </w:rPr>
              <w:t xml:space="preserve"> meeting includes extensive discussion on future directions (April).</w:t>
            </w:r>
          </w:p>
          <w:p w14:paraId="59B73036" w14:textId="77777777" w:rsidR="00F407A3" w:rsidRPr="00595786" w:rsidRDefault="00F407A3" w:rsidP="00F407A3">
            <w:pPr>
              <w:pStyle w:val="tablebody"/>
              <w:jc w:val="left"/>
              <w:rPr>
                <w:lang w:val="en-US"/>
              </w:rPr>
            </w:pPr>
          </w:p>
          <w:p w14:paraId="097266F3" w14:textId="77777777" w:rsidR="00C23B95" w:rsidRPr="00595786" w:rsidRDefault="00C23B95" w:rsidP="00F407A3">
            <w:pPr>
              <w:pStyle w:val="tablebody"/>
              <w:jc w:val="left"/>
              <w:rPr>
                <w:lang w:val="en-US"/>
              </w:rPr>
            </w:pPr>
            <w:r w:rsidRPr="00595786">
              <w:rPr>
                <w:lang w:val="en-US"/>
              </w:rPr>
              <w:t>President of CCCOER elected to OCWC board (April)</w:t>
            </w:r>
          </w:p>
          <w:p w14:paraId="63C16DD1" w14:textId="77777777" w:rsidR="00F407A3" w:rsidRPr="00595786" w:rsidRDefault="00F407A3" w:rsidP="00F407A3">
            <w:pPr>
              <w:pStyle w:val="tablebody"/>
              <w:jc w:val="left"/>
              <w:rPr>
                <w:lang w:val="en-US"/>
              </w:rPr>
            </w:pPr>
          </w:p>
          <w:p w14:paraId="40529E14" w14:textId="77777777" w:rsidR="00C23B95" w:rsidRPr="00595786" w:rsidRDefault="00C23B95" w:rsidP="00F407A3">
            <w:pPr>
              <w:pStyle w:val="tablebody"/>
              <w:jc w:val="left"/>
              <w:rPr>
                <w:lang w:val="en-US"/>
              </w:rPr>
            </w:pPr>
            <w:r w:rsidRPr="00595786">
              <w:rPr>
                <w:lang w:val="en-US"/>
              </w:rPr>
              <w:t>Complete project on clarifying legal issues regarding copyright in cloud hosting of OER (May)</w:t>
            </w:r>
          </w:p>
          <w:p w14:paraId="3C874181" w14:textId="77777777" w:rsidR="00C23B95" w:rsidRPr="00595786" w:rsidRDefault="00C23B95" w:rsidP="00F407A3">
            <w:pPr>
              <w:pStyle w:val="tablebody"/>
              <w:jc w:val="left"/>
              <w:rPr>
                <w:lang w:val="en-US"/>
              </w:rPr>
            </w:pPr>
          </w:p>
          <w:p w14:paraId="2BE8BC58" w14:textId="77777777" w:rsidR="00C23B95" w:rsidRPr="00595786" w:rsidRDefault="00C23B95" w:rsidP="00F407A3">
            <w:pPr>
              <w:pStyle w:val="tablebody"/>
              <w:jc w:val="left"/>
              <w:rPr>
                <w:lang w:val="en-US"/>
              </w:rPr>
            </w:pPr>
            <w:r w:rsidRPr="00595786">
              <w:rPr>
                <w:lang w:val="en-US"/>
              </w:rPr>
              <w:t>Convene/consult on how OER could support existing programs on STEM education for women (until Spring 2014).</w:t>
            </w:r>
          </w:p>
          <w:p w14:paraId="1A8E4494" w14:textId="77777777" w:rsidR="00C23B95" w:rsidRPr="00595786" w:rsidRDefault="00C23B95" w:rsidP="00F407A3">
            <w:pPr>
              <w:pStyle w:val="tablebody"/>
              <w:jc w:val="left"/>
              <w:rPr>
                <w:lang w:val="en-US"/>
              </w:rPr>
            </w:pPr>
          </w:p>
          <w:p w14:paraId="5EE9959D" w14:textId="77777777" w:rsidR="00C23B95" w:rsidRPr="00595786" w:rsidRDefault="00C23B95" w:rsidP="00F407A3">
            <w:pPr>
              <w:pStyle w:val="tablebody"/>
              <w:jc w:val="left"/>
              <w:rPr>
                <w:lang w:val="en-US"/>
              </w:rPr>
            </w:pPr>
            <w:r w:rsidRPr="00595786">
              <w:rPr>
                <w:lang w:val="en-US"/>
              </w:rPr>
              <w:t>Conduct OER Impact survey (Fall).</w:t>
            </w:r>
          </w:p>
          <w:p w14:paraId="421D9C8D" w14:textId="77777777" w:rsidR="00C23B95" w:rsidRPr="00595786" w:rsidRDefault="00C23B95" w:rsidP="00F407A3">
            <w:pPr>
              <w:pStyle w:val="tablebody"/>
              <w:jc w:val="left"/>
              <w:rPr>
                <w:lang w:val="en-US"/>
              </w:rPr>
            </w:pPr>
          </w:p>
          <w:p w14:paraId="7BDA67E7" w14:textId="050B9203" w:rsidR="00C23B95" w:rsidRPr="00595786" w:rsidRDefault="00C23B95" w:rsidP="00F407A3">
            <w:pPr>
              <w:pStyle w:val="tablebody"/>
              <w:jc w:val="left"/>
              <w:rPr>
                <w:lang w:val="en-US"/>
              </w:rPr>
            </w:pPr>
            <w:r w:rsidRPr="00595786">
              <w:rPr>
                <w:lang w:val="en-US"/>
              </w:rPr>
              <w:t>Begin consultancy with Root Cause (November).</w:t>
            </w:r>
          </w:p>
        </w:tc>
      </w:tr>
      <w:tr w:rsidR="00C23B95" w:rsidRPr="00EA1D23" w14:paraId="6E00F4A6" w14:textId="77777777" w:rsidTr="00F407A3">
        <w:trPr>
          <w:cantSplit/>
        </w:trPr>
        <w:tc>
          <w:tcPr>
            <w:tcW w:w="1465" w:type="dxa"/>
            <w:shd w:val="clear" w:color="auto" w:fill="F1F4E8"/>
          </w:tcPr>
          <w:p w14:paraId="628899BC" w14:textId="60AA242E" w:rsidR="00C23B95" w:rsidRPr="00595786" w:rsidRDefault="00C23B95" w:rsidP="00D93A21">
            <w:pPr>
              <w:pStyle w:val="tablebody"/>
              <w:jc w:val="left"/>
              <w:rPr>
                <w:lang w:val="en-US"/>
              </w:rPr>
            </w:pPr>
            <w:r w:rsidRPr="00595786">
              <w:rPr>
                <w:lang w:val="en-US"/>
              </w:rPr>
              <w:lastRenderedPageBreak/>
              <w:t>201</w:t>
            </w:r>
            <w:r w:rsidR="00F407A3" w:rsidRPr="00595786">
              <w:rPr>
                <w:lang w:val="en-US"/>
              </w:rPr>
              <w:t>4</w:t>
            </w:r>
          </w:p>
        </w:tc>
        <w:tc>
          <w:tcPr>
            <w:tcW w:w="7740" w:type="dxa"/>
            <w:shd w:val="clear" w:color="auto" w:fill="F1F4E8"/>
          </w:tcPr>
          <w:p w14:paraId="6855203C" w14:textId="380133CC" w:rsidR="00C23B95" w:rsidRPr="00595786" w:rsidRDefault="00C23B95" w:rsidP="00F407A3">
            <w:pPr>
              <w:pStyle w:val="tablebody"/>
              <w:jc w:val="left"/>
              <w:rPr>
                <w:lang w:val="en-US"/>
              </w:rPr>
            </w:pPr>
            <w:r w:rsidRPr="00595786">
              <w:rPr>
                <w:lang w:val="en-US"/>
              </w:rPr>
              <w:t>Continue webinars, newsletters, Open Education Week 2014 (March)</w:t>
            </w:r>
            <w:r w:rsidR="00460A3B" w:rsidRPr="00595786">
              <w:rPr>
                <w:lang w:val="en-US"/>
              </w:rPr>
              <w:t xml:space="preserve">. </w:t>
            </w:r>
          </w:p>
          <w:p w14:paraId="24C28FD7" w14:textId="77777777" w:rsidR="00C23B95" w:rsidRPr="00595786" w:rsidRDefault="00C23B95" w:rsidP="00F407A3">
            <w:pPr>
              <w:pStyle w:val="tablebody"/>
              <w:jc w:val="left"/>
              <w:rPr>
                <w:lang w:val="en-US"/>
              </w:rPr>
            </w:pPr>
          </w:p>
          <w:p w14:paraId="5714F01D" w14:textId="54152A16" w:rsidR="00C23B95" w:rsidRPr="00595786" w:rsidRDefault="00C23B95" w:rsidP="00F407A3">
            <w:pPr>
              <w:pStyle w:val="tablebody"/>
              <w:jc w:val="left"/>
              <w:rPr>
                <w:lang w:val="en-US"/>
              </w:rPr>
            </w:pPr>
            <w:r w:rsidRPr="00595786">
              <w:rPr>
                <w:lang w:val="en-US"/>
              </w:rPr>
              <w:t>Host OCWC Global Conference in Ljubljana, Slovenia (April)</w:t>
            </w:r>
            <w:r w:rsidR="00460A3B" w:rsidRPr="00595786">
              <w:rPr>
                <w:lang w:val="en-US"/>
              </w:rPr>
              <w:t xml:space="preserve">. </w:t>
            </w:r>
            <w:proofErr w:type="spellStart"/>
            <w:proofErr w:type="gramStart"/>
            <w:r w:rsidRPr="00595786">
              <w:rPr>
                <w:lang w:val="en-US"/>
              </w:rPr>
              <w:t>BoD</w:t>
            </w:r>
            <w:proofErr w:type="spellEnd"/>
            <w:r w:rsidRPr="00595786">
              <w:rPr>
                <w:lang w:val="en-US"/>
              </w:rPr>
              <w:t xml:space="preserve"> develop</w:t>
            </w:r>
            <w:proofErr w:type="gramEnd"/>
            <w:r w:rsidRPr="00595786">
              <w:rPr>
                <w:lang w:val="en-US"/>
              </w:rPr>
              <w:t xml:space="preserve"> values statement.</w:t>
            </w:r>
          </w:p>
          <w:p w14:paraId="594C6D8A" w14:textId="77777777" w:rsidR="00C23B95" w:rsidRPr="00595786" w:rsidRDefault="00C23B95" w:rsidP="00F407A3">
            <w:pPr>
              <w:pStyle w:val="tablebody"/>
              <w:jc w:val="left"/>
              <w:rPr>
                <w:lang w:val="en-US"/>
              </w:rPr>
            </w:pPr>
          </w:p>
          <w:p w14:paraId="64131B47" w14:textId="77777777" w:rsidR="00C23B95" w:rsidRPr="00595786" w:rsidRDefault="00C23B95" w:rsidP="00F407A3">
            <w:pPr>
              <w:pStyle w:val="tablebody"/>
              <w:jc w:val="left"/>
              <w:rPr>
                <w:lang w:val="en-US"/>
              </w:rPr>
            </w:pPr>
            <w:r w:rsidRPr="00595786">
              <w:rPr>
                <w:lang w:val="en-US"/>
              </w:rPr>
              <w:t xml:space="preserve">Agreement with </w:t>
            </w:r>
            <w:proofErr w:type="spellStart"/>
            <w:r w:rsidRPr="00595786">
              <w:rPr>
                <w:lang w:val="en-US"/>
              </w:rPr>
              <w:t>edX</w:t>
            </w:r>
            <w:proofErr w:type="spellEnd"/>
            <w:r w:rsidRPr="00595786">
              <w:rPr>
                <w:lang w:val="en-US"/>
              </w:rPr>
              <w:t xml:space="preserve"> on Open MOOC pilot project (March)</w:t>
            </w:r>
          </w:p>
          <w:p w14:paraId="4C0A4BF5" w14:textId="77777777" w:rsidR="00C23B95" w:rsidRPr="00595786" w:rsidRDefault="00C23B95" w:rsidP="00F407A3">
            <w:pPr>
              <w:pStyle w:val="tablebody"/>
              <w:jc w:val="left"/>
              <w:rPr>
                <w:lang w:val="en-US"/>
              </w:rPr>
            </w:pPr>
          </w:p>
          <w:p w14:paraId="4210D5B0" w14:textId="77777777" w:rsidR="00C23B95" w:rsidRPr="00595786" w:rsidRDefault="00C23B95" w:rsidP="00F407A3">
            <w:pPr>
              <w:pStyle w:val="tablebody"/>
              <w:jc w:val="left"/>
              <w:rPr>
                <w:lang w:val="en-US"/>
              </w:rPr>
            </w:pPr>
            <w:r w:rsidRPr="00595786">
              <w:rPr>
                <w:lang w:val="en-US"/>
              </w:rPr>
              <w:t>Change mission and name to the Open Education Consortium (May)</w:t>
            </w:r>
          </w:p>
          <w:p w14:paraId="1AE2990E" w14:textId="77777777" w:rsidR="00C23B95" w:rsidRPr="00595786" w:rsidRDefault="00C23B95" w:rsidP="00F407A3">
            <w:pPr>
              <w:pStyle w:val="tablebody"/>
              <w:jc w:val="left"/>
              <w:rPr>
                <w:lang w:val="en-US"/>
              </w:rPr>
            </w:pPr>
          </w:p>
          <w:p w14:paraId="021678F2" w14:textId="77777777" w:rsidR="00C23B95" w:rsidRPr="00595786" w:rsidRDefault="00C23B95" w:rsidP="00F407A3">
            <w:pPr>
              <w:pStyle w:val="tablebody"/>
              <w:jc w:val="left"/>
              <w:rPr>
                <w:lang w:val="en-US"/>
              </w:rPr>
            </w:pPr>
            <w:r w:rsidRPr="00595786">
              <w:rPr>
                <w:lang w:val="en-US"/>
              </w:rPr>
              <w:t>Activate membership to provide information on Open Education to White House Office of Science and Technology Policy for meeting about Open Global Partnership (US-African Union dialogue) in July 2014.</w:t>
            </w:r>
          </w:p>
          <w:p w14:paraId="332A7AA3" w14:textId="77777777" w:rsidR="00C23B95" w:rsidRPr="00595786" w:rsidRDefault="00C23B95" w:rsidP="00F407A3">
            <w:pPr>
              <w:pStyle w:val="tablebody"/>
              <w:jc w:val="left"/>
              <w:rPr>
                <w:lang w:val="en-US"/>
              </w:rPr>
            </w:pPr>
          </w:p>
          <w:p w14:paraId="7FAF84D2" w14:textId="529ACBDB" w:rsidR="00C23B95" w:rsidRPr="00595786" w:rsidRDefault="00C23B95" w:rsidP="00F407A3">
            <w:pPr>
              <w:pStyle w:val="tablebody"/>
              <w:jc w:val="left"/>
              <w:rPr>
                <w:lang w:val="en-US"/>
              </w:rPr>
            </w:pPr>
            <w:r w:rsidRPr="00595786">
              <w:rPr>
                <w:lang w:val="en-US"/>
              </w:rPr>
              <w:t>Begin quarterly online membership meetings (June)</w:t>
            </w:r>
            <w:r w:rsidR="00460A3B" w:rsidRPr="00595786">
              <w:rPr>
                <w:lang w:val="en-US"/>
              </w:rPr>
              <w:t xml:space="preserve">. </w:t>
            </w:r>
          </w:p>
          <w:p w14:paraId="0B8779AF" w14:textId="77777777" w:rsidR="00C23B95" w:rsidRPr="00595786" w:rsidRDefault="00C23B95" w:rsidP="00F407A3">
            <w:pPr>
              <w:pStyle w:val="tablebody"/>
              <w:jc w:val="left"/>
              <w:rPr>
                <w:lang w:val="en-US"/>
              </w:rPr>
            </w:pPr>
          </w:p>
          <w:p w14:paraId="6753D8C2" w14:textId="77777777" w:rsidR="00C23B95" w:rsidRPr="00595786" w:rsidRDefault="00C23B95" w:rsidP="00F407A3">
            <w:pPr>
              <w:pStyle w:val="tablebody"/>
              <w:jc w:val="left"/>
              <w:rPr>
                <w:lang w:val="en-US"/>
              </w:rPr>
            </w:pPr>
            <w:r w:rsidRPr="00595786">
              <w:rPr>
                <w:lang w:val="en-US"/>
              </w:rPr>
              <w:t>Facilitate pilot of 2 open MOOCs (Fall).</w:t>
            </w:r>
          </w:p>
          <w:p w14:paraId="16AF6E6F" w14:textId="77777777" w:rsidR="00C23B95" w:rsidRPr="00595786" w:rsidRDefault="00C23B95" w:rsidP="00F407A3">
            <w:pPr>
              <w:pStyle w:val="tablebody"/>
              <w:jc w:val="left"/>
              <w:rPr>
                <w:lang w:val="en-US"/>
              </w:rPr>
            </w:pPr>
          </w:p>
          <w:p w14:paraId="2D7EA15B" w14:textId="632C57A3" w:rsidR="00C23B95" w:rsidRPr="00595786" w:rsidRDefault="00C23B95" w:rsidP="00F407A3">
            <w:pPr>
              <w:pStyle w:val="tablebody"/>
              <w:jc w:val="left"/>
              <w:rPr>
                <w:lang w:val="en-US"/>
              </w:rPr>
            </w:pPr>
            <w:r w:rsidRPr="00595786">
              <w:rPr>
                <w:lang w:val="en-US"/>
              </w:rPr>
              <w:t xml:space="preserve">Work with the Organization of American States and Virtual </w:t>
            </w:r>
            <w:proofErr w:type="spellStart"/>
            <w:r w:rsidRPr="00595786">
              <w:rPr>
                <w:lang w:val="en-US"/>
              </w:rPr>
              <w:t>Educa</w:t>
            </w:r>
            <w:proofErr w:type="spellEnd"/>
            <w:r w:rsidRPr="00595786">
              <w:rPr>
                <w:lang w:val="en-US"/>
              </w:rPr>
              <w:t xml:space="preserve"> to expand offerings of the Campus Virtual de </w:t>
            </w:r>
            <w:proofErr w:type="spellStart"/>
            <w:r w:rsidRPr="00595786">
              <w:rPr>
                <w:lang w:val="en-US"/>
              </w:rPr>
              <w:t>las</w:t>
            </w:r>
            <w:proofErr w:type="spellEnd"/>
            <w:r w:rsidRPr="00595786">
              <w:rPr>
                <w:lang w:val="en-US"/>
              </w:rPr>
              <w:t xml:space="preserve"> Americas to include OER, open courses and MOOCs.</w:t>
            </w:r>
          </w:p>
        </w:tc>
      </w:tr>
      <w:tr w:rsidR="00C23B95" w:rsidRPr="00EA1D23" w14:paraId="1921DEE7" w14:textId="77777777" w:rsidTr="00F407A3">
        <w:trPr>
          <w:cantSplit/>
        </w:trPr>
        <w:tc>
          <w:tcPr>
            <w:tcW w:w="1465" w:type="dxa"/>
            <w:shd w:val="clear" w:color="auto" w:fill="F1F4E8"/>
          </w:tcPr>
          <w:p w14:paraId="35B68748" w14:textId="086D1EBA" w:rsidR="00C23B95" w:rsidRPr="00595786" w:rsidRDefault="00C23B95" w:rsidP="00D93A21">
            <w:pPr>
              <w:pStyle w:val="tablebody"/>
              <w:jc w:val="left"/>
              <w:rPr>
                <w:lang w:val="en-US"/>
              </w:rPr>
            </w:pPr>
            <w:r w:rsidRPr="00595786">
              <w:rPr>
                <w:lang w:val="en-US"/>
              </w:rPr>
              <w:t>2015</w:t>
            </w:r>
          </w:p>
        </w:tc>
        <w:tc>
          <w:tcPr>
            <w:tcW w:w="7740" w:type="dxa"/>
            <w:shd w:val="clear" w:color="auto" w:fill="F1F4E8"/>
          </w:tcPr>
          <w:p w14:paraId="0F4DC40C" w14:textId="5DC4F6F6" w:rsidR="00916B80" w:rsidRPr="00595786" w:rsidRDefault="00C23B95" w:rsidP="00F407A3">
            <w:pPr>
              <w:pStyle w:val="tablebody"/>
              <w:jc w:val="left"/>
              <w:rPr>
                <w:lang w:val="en-US"/>
              </w:rPr>
            </w:pPr>
            <w:r w:rsidRPr="00595786">
              <w:rPr>
                <w:lang w:val="en-US"/>
              </w:rPr>
              <w:t>Continue monthly webinars, newsletter, and conference presentations</w:t>
            </w:r>
            <w:r w:rsidR="00460A3B" w:rsidRPr="00595786">
              <w:rPr>
                <w:lang w:val="en-US"/>
              </w:rPr>
              <w:t xml:space="preserve">. </w:t>
            </w:r>
          </w:p>
          <w:p w14:paraId="43C83F7A" w14:textId="77777777" w:rsidR="00916B80" w:rsidRPr="00595786" w:rsidRDefault="00916B80" w:rsidP="00F407A3">
            <w:pPr>
              <w:pStyle w:val="tablebody"/>
              <w:jc w:val="left"/>
              <w:rPr>
                <w:lang w:val="en-US"/>
              </w:rPr>
            </w:pPr>
          </w:p>
          <w:p w14:paraId="69F00E96" w14:textId="3566CCB6" w:rsidR="00C23B95" w:rsidRPr="00595786" w:rsidRDefault="00C23B95" w:rsidP="00F407A3">
            <w:pPr>
              <w:pStyle w:val="tablebody"/>
              <w:jc w:val="left"/>
              <w:rPr>
                <w:lang w:val="en-US"/>
              </w:rPr>
            </w:pPr>
            <w:r w:rsidRPr="00595786">
              <w:rPr>
                <w:lang w:val="en-US"/>
              </w:rPr>
              <w:t>Open Education Week is now well established.</w:t>
            </w:r>
          </w:p>
          <w:p w14:paraId="396C8708" w14:textId="77777777" w:rsidR="00C23B95" w:rsidRPr="00595786" w:rsidRDefault="00C23B95" w:rsidP="00F407A3">
            <w:pPr>
              <w:pStyle w:val="tablebody"/>
              <w:jc w:val="left"/>
              <w:rPr>
                <w:lang w:val="en-US"/>
              </w:rPr>
            </w:pPr>
          </w:p>
          <w:p w14:paraId="73334FC7" w14:textId="74237ACC" w:rsidR="00916B80" w:rsidRPr="00595786" w:rsidRDefault="00916B80" w:rsidP="00F407A3">
            <w:pPr>
              <w:pStyle w:val="tablebody"/>
              <w:jc w:val="left"/>
              <w:rPr>
                <w:lang w:val="en-US"/>
              </w:rPr>
            </w:pPr>
            <w:r w:rsidRPr="00595786">
              <w:rPr>
                <w:lang w:val="en-US"/>
              </w:rPr>
              <w:t>Host OE Global Conference in Banff, Alberta (April)</w:t>
            </w:r>
            <w:r w:rsidR="00460A3B" w:rsidRPr="00595786">
              <w:rPr>
                <w:lang w:val="en-US"/>
              </w:rPr>
              <w:t xml:space="preserve">. </w:t>
            </w:r>
          </w:p>
          <w:p w14:paraId="1B1163E7" w14:textId="77777777" w:rsidR="00916B80" w:rsidRPr="00595786" w:rsidRDefault="00916B80" w:rsidP="00F407A3">
            <w:pPr>
              <w:pStyle w:val="tablebody"/>
              <w:jc w:val="left"/>
              <w:rPr>
                <w:lang w:val="en-US"/>
              </w:rPr>
            </w:pPr>
          </w:p>
          <w:p w14:paraId="13850A7C" w14:textId="77777777" w:rsidR="00C23B95" w:rsidRPr="00595786" w:rsidRDefault="00C23B95" w:rsidP="00F407A3">
            <w:pPr>
              <w:pStyle w:val="tablebody"/>
              <w:jc w:val="left"/>
              <w:rPr>
                <w:lang w:val="en-US"/>
              </w:rPr>
            </w:pPr>
            <w:r w:rsidRPr="00595786">
              <w:rPr>
                <w:lang w:val="en-US"/>
              </w:rPr>
              <w:t>Decide to develop Open Education Information Center (shift from toolkit).</w:t>
            </w:r>
          </w:p>
          <w:p w14:paraId="71F002F2" w14:textId="77777777" w:rsidR="00C23B95" w:rsidRPr="00595786" w:rsidRDefault="00C23B95" w:rsidP="00F407A3">
            <w:pPr>
              <w:pStyle w:val="tablebody"/>
              <w:jc w:val="left"/>
              <w:rPr>
                <w:lang w:val="en-US"/>
              </w:rPr>
            </w:pPr>
          </w:p>
          <w:p w14:paraId="1FADFE32" w14:textId="77777777" w:rsidR="00C23B95" w:rsidRPr="00595786" w:rsidRDefault="00C23B95" w:rsidP="00F407A3">
            <w:pPr>
              <w:pStyle w:val="tablebody"/>
              <w:jc w:val="left"/>
              <w:rPr>
                <w:lang w:val="en-US"/>
              </w:rPr>
            </w:pPr>
            <w:r w:rsidRPr="00595786">
              <w:rPr>
                <w:lang w:val="en-US"/>
              </w:rPr>
              <w:t>Integration of search function with MERLOT.</w:t>
            </w:r>
          </w:p>
          <w:p w14:paraId="70FD7670" w14:textId="77777777" w:rsidR="00C23B95" w:rsidRPr="00595786" w:rsidRDefault="00C23B95" w:rsidP="00F407A3">
            <w:pPr>
              <w:pStyle w:val="tablebody"/>
              <w:jc w:val="left"/>
              <w:rPr>
                <w:lang w:val="en-US"/>
              </w:rPr>
            </w:pPr>
          </w:p>
          <w:p w14:paraId="46B5A252" w14:textId="79C867A3" w:rsidR="00C23B95" w:rsidRPr="00595786" w:rsidRDefault="00AB64E4" w:rsidP="00F407A3">
            <w:pPr>
              <w:pStyle w:val="tablebody"/>
              <w:jc w:val="left"/>
              <w:rPr>
                <w:lang w:val="en-US"/>
              </w:rPr>
            </w:pPr>
            <w:r w:rsidRPr="00595786">
              <w:rPr>
                <w:lang w:val="en-US"/>
              </w:rPr>
              <w:t xml:space="preserve">Professional development consultancy for </w:t>
            </w:r>
            <w:r w:rsidR="00C23B95" w:rsidRPr="00595786">
              <w:rPr>
                <w:lang w:val="en-US"/>
              </w:rPr>
              <w:t xml:space="preserve">female </w:t>
            </w:r>
            <w:r w:rsidRPr="00595786">
              <w:rPr>
                <w:lang w:val="en-US"/>
              </w:rPr>
              <w:t>educators</w:t>
            </w:r>
            <w:r w:rsidR="00C23B95" w:rsidRPr="00595786">
              <w:rPr>
                <w:lang w:val="en-US"/>
              </w:rPr>
              <w:t xml:space="preserve"> from Saudi Arabia </w:t>
            </w:r>
          </w:p>
          <w:p w14:paraId="4120F28A" w14:textId="77777777" w:rsidR="00C23B95" w:rsidRPr="00595786" w:rsidRDefault="00C23B95" w:rsidP="00F407A3">
            <w:pPr>
              <w:pStyle w:val="tablebody"/>
              <w:jc w:val="left"/>
              <w:rPr>
                <w:lang w:val="en-US"/>
              </w:rPr>
            </w:pPr>
          </w:p>
          <w:p w14:paraId="28056E4D" w14:textId="57C933EF" w:rsidR="00C23B95" w:rsidRPr="00595786" w:rsidRDefault="00C23B95" w:rsidP="00F407A3">
            <w:pPr>
              <w:pStyle w:val="tablebody"/>
              <w:jc w:val="left"/>
              <w:rPr>
                <w:lang w:val="en-US"/>
              </w:rPr>
            </w:pPr>
            <w:r w:rsidRPr="00595786">
              <w:rPr>
                <w:lang w:val="en-US"/>
              </w:rPr>
              <w:t>Facilitate 6 o</w:t>
            </w:r>
            <w:r w:rsidR="00AB64E4" w:rsidRPr="00595786">
              <w:rPr>
                <w:lang w:val="en-US"/>
              </w:rPr>
              <w:t xml:space="preserve">pen MOOC pilots in partnership with </w:t>
            </w:r>
            <w:proofErr w:type="spellStart"/>
            <w:r w:rsidR="00AB64E4" w:rsidRPr="00595786">
              <w:rPr>
                <w:lang w:val="en-US"/>
              </w:rPr>
              <w:t>edX</w:t>
            </w:r>
            <w:proofErr w:type="spellEnd"/>
            <w:r w:rsidRPr="00595786">
              <w:rPr>
                <w:lang w:val="en-US"/>
              </w:rPr>
              <w:t>.</w:t>
            </w:r>
          </w:p>
          <w:p w14:paraId="73655577" w14:textId="77777777" w:rsidR="00C23B95" w:rsidRPr="00595786" w:rsidRDefault="00C23B95" w:rsidP="00F407A3">
            <w:pPr>
              <w:pStyle w:val="tablebody"/>
              <w:jc w:val="left"/>
              <w:rPr>
                <w:lang w:val="en-US"/>
              </w:rPr>
            </w:pPr>
          </w:p>
          <w:p w14:paraId="118C99BD" w14:textId="2AA08F76" w:rsidR="00C23B95" w:rsidRPr="00595786" w:rsidRDefault="00AB64E4" w:rsidP="00F407A3">
            <w:pPr>
              <w:pStyle w:val="tablebody"/>
              <w:jc w:val="left"/>
              <w:rPr>
                <w:lang w:val="en-US"/>
              </w:rPr>
            </w:pPr>
            <w:r w:rsidRPr="00595786">
              <w:rPr>
                <w:lang w:val="en-US"/>
              </w:rPr>
              <w:t>Curative</w:t>
            </w:r>
            <w:r w:rsidR="00916B80" w:rsidRPr="00595786">
              <w:rPr>
                <w:lang w:val="en-US"/>
              </w:rPr>
              <w:t xml:space="preserve"> consultancy</w:t>
            </w:r>
            <w:r w:rsidR="00C23B95" w:rsidRPr="00595786">
              <w:rPr>
                <w:lang w:val="en-US"/>
              </w:rPr>
              <w:t xml:space="preserve"> with Smithsonian.</w:t>
            </w:r>
          </w:p>
          <w:p w14:paraId="59F2A387" w14:textId="77777777" w:rsidR="00C23B95" w:rsidRPr="00595786" w:rsidRDefault="00C23B95" w:rsidP="00F407A3">
            <w:pPr>
              <w:pStyle w:val="tablebody"/>
              <w:jc w:val="left"/>
              <w:rPr>
                <w:lang w:val="en-US"/>
              </w:rPr>
            </w:pPr>
          </w:p>
          <w:p w14:paraId="4C7850E7" w14:textId="3A8E909C" w:rsidR="00C23B95" w:rsidRPr="00595786" w:rsidRDefault="00AB64E4" w:rsidP="00F407A3">
            <w:pPr>
              <w:pStyle w:val="tablebody"/>
              <w:jc w:val="left"/>
              <w:rPr>
                <w:lang w:val="en-US"/>
              </w:rPr>
            </w:pPr>
            <w:r w:rsidRPr="00595786">
              <w:rPr>
                <w:lang w:val="en-US"/>
              </w:rPr>
              <w:t>Consultancy</w:t>
            </w:r>
            <w:r w:rsidR="00C23B95" w:rsidRPr="00595786">
              <w:rPr>
                <w:lang w:val="en-US"/>
              </w:rPr>
              <w:t xml:space="preserve"> with </w:t>
            </w:r>
            <w:proofErr w:type="spellStart"/>
            <w:r w:rsidR="00C23B95" w:rsidRPr="00595786">
              <w:rPr>
                <w:lang w:val="en-US"/>
              </w:rPr>
              <w:t>UniMinuto</w:t>
            </w:r>
            <w:proofErr w:type="spellEnd"/>
            <w:r w:rsidR="00C23B95" w:rsidRPr="00595786">
              <w:rPr>
                <w:lang w:val="en-US"/>
              </w:rPr>
              <w:t xml:space="preserve"> in Columbia, on quality assessment and digital strategy (July).</w:t>
            </w:r>
          </w:p>
          <w:p w14:paraId="3EC4861C" w14:textId="77777777" w:rsidR="00C23B95" w:rsidRPr="00595786" w:rsidRDefault="00C23B95" w:rsidP="00F407A3">
            <w:pPr>
              <w:pStyle w:val="tablebody"/>
              <w:jc w:val="left"/>
              <w:rPr>
                <w:lang w:val="en-US"/>
              </w:rPr>
            </w:pPr>
          </w:p>
          <w:p w14:paraId="36709C1D" w14:textId="4C757B7A" w:rsidR="00C23B95" w:rsidRPr="00595786" w:rsidRDefault="00F92A4B" w:rsidP="00F407A3">
            <w:pPr>
              <w:pStyle w:val="tablebody"/>
              <w:jc w:val="left"/>
              <w:rPr>
                <w:lang w:val="en-US"/>
              </w:rPr>
            </w:pPr>
            <w:r w:rsidRPr="00595786">
              <w:rPr>
                <w:lang w:val="en-US"/>
              </w:rPr>
              <w:t>Launch</w:t>
            </w:r>
            <w:r w:rsidR="00C23B95" w:rsidRPr="00595786">
              <w:rPr>
                <w:lang w:val="en-US"/>
              </w:rPr>
              <w:t xml:space="preserve"> Open Education Information Center (fall).</w:t>
            </w:r>
          </w:p>
        </w:tc>
      </w:tr>
    </w:tbl>
    <w:p w14:paraId="41187C67" w14:textId="6369521C" w:rsidR="00DF53D7" w:rsidRPr="00EA1D23" w:rsidRDefault="00DF53D7">
      <w:r w:rsidRPr="00EA1D23">
        <w:br w:type="page"/>
      </w:r>
    </w:p>
    <w:p w14:paraId="5A7FDC14" w14:textId="77777777" w:rsidR="00041629" w:rsidRPr="00EA1D23" w:rsidRDefault="00041629" w:rsidP="00041629">
      <w:pPr>
        <w:sectPr w:rsidR="00041629" w:rsidRPr="00EA1D23" w:rsidSect="00301782">
          <w:headerReference w:type="default" r:id="rId27"/>
          <w:footerReference w:type="default" r:id="rId28"/>
          <w:pgSz w:w="12240" w:h="15840"/>
          <w:pgMar w:top="1440" w:right="1440" w:bottom="1440" w:left="1440" w:header="720" w:footer="864" w:gutter="0"/>
          <w:pgNumType w:start="1"/>
          <w:cols w:space="720"/>
        </w:sectPr>
      </w:pPr>
    </w:p>
    <w:p w14:paraId="1EB5A382" w14:textId="77777777" w:rsidR="00FF19E0" w:rsidRPr="00EA1D23" w:rsidRDefault="00FF19E0" w:rsidP="00FF19E0"/>
    <w:p w14:paraId="1172271D" w14:textId="77777777" w:rsidR="00FF19E0" w:rsidRPr="00EA1D23" w:rsidRDefault="00FF19E0" w:rsidP="00FF19E0"/>
    <w:p w14:paraId="16890C6E" w14:textId="77777777" w:rsidR="00FF19E0" w:rsidRDefault="00FF19E0" w:rsidP="00FF19E0"/>
    <w:p w14:paraId="37C2E3BD" w14:textId="77777777" w:rsidR="000C23B2" w:rsidRDefault="000C23B2" w:rsidP="00FF19E0"/>
    <w:p w14:paraId="4AA78FF1" w14:textId="77777777" w:rsidR="000C23B2" w:rsidRPr="00EA1D23" w:rsidRDefault="000C23B2" w:rsidP="00FF19E0">
      <w:bookmarkStart w:id="9" w:name="_GoBack"/>
      <w:bookmarkEnd w:id="9"/>
    </w:p>
    <w:p w14:paraId="22AEA37E" w14:textId="77777777" w:rsidR="00FF19E0" w:rsidRPr="00EA1D23" w:rsidRDefault="00FF19E0" w:rsidP="00FF19E0"/>
    <w:p w14:paraId="20C2CFD9" w14:textId="77777777" w:rsidR="00FF19E0" w:rsidRPr="00EA1D23" w:rsidRDefault="00FF19E0" w:rsidP="00FF19E0"/>
    <w:p w14:paraId="6CAC7EB6" w14:textId="77777777" w:rsidR="00FF19E0" w:rsidRPr="00EA1D23" w:rsidRDefault="00FF19E0" w:rsidP="00FF19E0"/>
    <w:p w14:paraId="308605E0" w14:textId="77777777" w:rsidR="00FF19E0" w:rsidRPr="00EA1D23" w:rsidRDefault="00FF19E0" w:rsidP="00FF19E0"/>
    <w:p w14:paraId="25B61088" w14:textId="77777777" w:rsidR="00FF19E0" w:rsidRPr="00EA1D23" w:rsidRDefault="00FF19E0" w:rsidP="00FF19E0"/>
    <w:p w14:paraId="54A501A7" w14:textId="77777777" w:rsidR="00FF19E0" w:rsidRPr="00EA1D23" w:rsidRDefault="00FF19E0" w:rsidP="00FF19E0"/>
    <w:p w14:paraId="593D521C" w14:textId="77777777" w:rsidR="00FF19E0" w:rsidRPr="00EA1D23" w:rsidRDefault="00FF19E0" w:rsidP="00FF19E0"/>
    <w:p w14:paraId="2083F256" w14:textId="77777777" w:rsidR="00FF19E0" w:rsidRPr="00EA1D23" w:rsidRDefault="00FF19E0" w:rsidP="00FF19E0"/>
    <w:p w14:paraId="00F491E1" w14:textId="77777777" w:rsidR="00FF19E0" w:rsidRDefault="00FF19E0" w:rsidP="00FF19E0"/>
    <w:p w14:paraId="041AF5D2" w14:textId="77777777" w:rsidR="000B5929" w:rsidRPr="00EA1D23" w:rsidRDefault="000B5929" w:rsidP="00FF19E0"/>
    <w:p w14:paraId="531BE96F" w14:textId="77777777" w:rsidR="00E51CB0" w:rsidRPr="00EA1D23" w:rsidRDefault="00E51CB0" w:rsidP="00FF19E0"/>
    <w:p w14:paraId="70D71E3D" w14:textId="77777777" w:rsidR="00E51CB0" w:rsidRPr="00EA1D23" w:rsidRDefault="00E51CB0" w:rsidP="00FF19E0"/>
    <w:p w14:paraId="07AFFEFA" w14:textId="77777777" w:rsidR="00E51CB0" w:rsidRPr="00EA1D23" w:rsidRDefault="00E51CB0" w:rsidP="00FF19E0"/>
    <w:p w14:paraId="0A6F4918" w14:textId="77777777" w:rsidR="00FF19E0" w:rsidRPr="00EA1D23" w:rsidRDefault="00FF19E0" w:rsidP="00FF19E0"/>
    <w:p w14:paraId="6A53E0A1" w14:textId="77777777" w:rsidR="00FF19E0" w:rsidRDefault="00FF19E0" w:rsidP="00FF19E0"/>
    <w:p w14:paraId="4FA9982C" w14:textId="77777777" w:rsidR="000B2BC8" w:rsidRDefault="000B2BC8" w:rsidP="00FF19E0"/>
    <w:p w14:paraId="383FC27A" w14:textId="77777777" w:rsidR="000B2BC8" w:rsidRPr="00EA1D23" w:rsidRDefault="000B2BC8" w:rsidP="00FF19E0"/>
    <w:p w14:paraId="2EDD6232" w14:textId="77777777" w:rsidR="00FF19E0" w:rsidRPr="00EA1D23" w:rsidRDefault="00FF19E0" w:rsidP="00FF19E0"/>
    <w:p w14:paraId="7E0CEC9B" w14:textId="163489E1" w:rsidR="00FF19E0" w:rsidRPr="00EA1D23" w:rsidRDefault="00FF19E0" w:rsidP="00FF19E0">
      <w:r w:rsidRPr="00EA1D23">
        <w:rPr>
          <w:noProof/>
        </w:rPr>
        <w:drawing>
          <wp:inline distT="0" distB="0" distL="0" distR="0" wp14:anchorId="789A4AE3" wp14:editId="0FE7D502">
            <wp:extent cx="2286000" cy="37396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Education-blk.png"/>
                    <pic:cNvPicPr/>
                  </pic:nvPicPr>
                  <pic:blipFill rotWithShape="1">
                    <a:blip r:embed="rId29">
                      <a:extLst>
                        <a:ext uri="{28A0092B-C50C-407E-A947-70E740481C1C}">
                          <a14:useLocalDpi xmlns:a14="http://schemas.microsoft.com/office/drawing/2010/main" val="0"/>
                        </a:ext>
                      </a:extLst>
                    </a:blip>
                    <a:srcRect l="7881" t="34908" r="5297" b="39547"/>
                    <a:stretch/>
                  </pic:blipFill>
                  <pic:spPr bwMode="auto">
                    <a:xfrm>
                      <a:off x="0" y="0"/>
                      <a:ext cx="2286000" cy="373963"/>
                    </a:xfrm>
                    <a:prstGeom prst="rect">
                      <a:avLst/>
                    </a:prstGeom>
                    <a:ln>
                      <a:noFill/>
                    </a:ln>
                    <a:extLst>
                      <a:ext uri="{53640926-AAD7-44d8-BBD7-CCE9431645EC}">
                        <a14:shadowObscured xmlns:a14="http://schemas.microsoft.com/office/drawing/2010/main"/>
                      </a:ext>
                    </a:extLst>
                  </pic:spPr>
                </pic:pic>
              </a:graphicData>
            </a:graphic>
          </wp:inline>
        </w:drawing>
      </w:r>
    </w:p>
    <w:p w14:paraId="50DDEB59" w14:textId="77777777" w:rsidR="00FF19E0" w:rsidRPr="00EA1D23" w:rsidRDefault="00FF19E0" w:rsidP="00FF19E0"/>
    <w:p w14:paraId="7510F6B0" w14:textId="635D0935" w:rsidR="00530124" w:rsidRPr="00EA1D23" w:rsidRDefault="00FF19E0" w:rsidP="00FF19E0">
      <w:pPr>
        <w:pStyle w:val="Body"/>
      </w:pPr>
      <w:r w:rsidRPr="00EA1D23">
        <w:t>SRI Education, a division of SRI International, is tackling the most complex issues in education to identify trends, understand outcomes, and guide policy and practice</w:t>
      </w:r>
      <w:r w:rsidR="00460A3B">
        <w:t xml:space="preserve">. </w:t>
      </w:r>
      <w:r w:rsidRPr="00EA1D23">
        <w:t>We work with federal and state agencies, school districts, foundations, nonprofit organizations, and businesses to provide research-based solutions to challenges posed by rapid social, technological and economic change</w:t>
      </w:r>
      <w:r w:rsidR="00460A3B">
        <w:t xml:space="preserve">. </w:t>
      </w:r>
      <w:r w:rsidRPr="00EA1D23">
        <w:t>SRI International is a nonprofit research institute whose innovations have created new industries, extraordinary marketplace value, and lasting benefits to society.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F19E0" w:rsidRPr="00EA1D23" w14:paraId="682BE8F5" w14:textId="77777777" w:rsidTr="00A73410">
        <w:trPr>
          <w:trHeight w:val="2538"/>
        </w:trPr>
        <w:tc>
          <w:tcPr>
            <w:tcW w:w="4788" w:type="dxa"/>
          </w:tcPr>
          <w:p w14:paraId="7EFB8212" w14:textId="77777777" w:rsidR="009429E1" w:rsidRPr="00EA1D23" w:rsidRDefault="009429E1" w:rsidP="00A73410">
            <w:pPr>
              <w:pStyle w:val="Body"/>
              <w:spacing w:before="0" w:after="0"/>
              <w:rPr>
                <w:rFonts w:cs="Arial"/>
                <w:b/>
              </w:rPr>
            </w:pPr>
            <w:r w:rsidRPr="00EA1D23">
              <w:rPr>
                <w:rFonts w:cs="Arial"/>
                <w:b/>
              </w:rPr>
              <w:t xml:space="preserve">Silicon Valley </w:t>
            </w:r>
          </w:p>
          <w:p w14:paraId="11B9D8E3" w14:textId="77777777" w:rsidR="009429E1" w:rsidRPr="00EA1D23" w:rsidRDefault="009429E1" w:rsidP="00A73410">
            <w:pPr>
              <w:pStyle w:val="Body"/>
              <w:spacing w:before="0" w:after="0"/>
              <w:rPr>
                <w:rFonts w:cs="Arial"/>
              </w:rPr>
            </w:pPr>
            <w:r w:rsidRPr="00EA1D23">
              <w:rPr>
                <w:rFonts w:cs="Arial"/>
              </w:rPr>
              <w:t xml:space="preserve">(SRI International headquarters) </w:t>
            </w:r>
          </w:p>
          <w:p w14:paraId="21C2491E" w14:textId="77777777" w:rsidR="009429E1" w:rsidRPr="00EA1D23" w:rsidRDefault="009429E1" w:rsidP="00A73410">
            <w:pPr>
              <w:pStyle w:val="Body"/>
              <w:spacing w:before="0" w:after="0"/>
              <w:rPr>
                <w:rFonts w:cs="Arial"/>
              </w:rPr>
            </w:pPr>
            <w:r w:rsidRPr="00EA1D23">
              <w:rPr>
                <w:rFonts w:cs="Arial"/>
              </w:rPr>
              <w:t xml:space="preserve">333 Ravenswood Avenue </w:t>
            </w:r>
          </w:p>
          <w:p w14:paraId="357BD6C5" w14:textId="77777777" w:rsidR="009429E1" w:rsidRPr="00EA1D23" w:rsidRDefault="009429E1" w:rsidP="00A73410">
            <w:pPr>
              <w:pStyle w:val="Body"/>
              <w:spacing w:before="0" w:after="0"/>
              <w:rPr>
                <w:rFonts w:cs="Arial"/>
              </w:rPr>
            </w:pPr>
            <w:r w:rsidRPr="00EA1D23">
              <w:rPr>
                <w:rFonts w:cs="Arial"/>
              </w:rPr>
              <w:t xml:space="preserve">Menlo Park, CA 94025 </w:t>
            </w:r>
          </w:p>
          <w:p w14:paraId="6AEB195B" w14:textId="77777777" w:rsidR="009429E1" w:rsidRPr="00EA1D23" w:rsidRDefault="009429E1" w:rsidP="00A73410">
            <w:pPr>
              <w:pStyle w:val="Body"/>
              <w:spacing w:before="0" w:after="0"/>
              <w:rPr>
                <w:rFonts w:cs="Arial"/>
              </w:rPr>
            </w:pPr>
            <w:r w:rsidRPr="00EA1D23">
              <w:rPr>
                <w:rFonts w:cs="Arial"/>
              </w:rPr>
              <w:t xml:space="preserve">+1.650.859.2000 </w:t>
            </w:r>
          </w:p>
          <w:p w14:paraId="35B182AC" w14:textId="5838B76F" w:rsidR="00FF19E0" w:rsidRPr="00EA1D23" w:rsidRDefault="009429E1" w:rsidP="00A73410">
            <w:pPr>
              <w:pStyle w:val="Body"/>
              <w:spacing w:before="0" w:after="0"/>
              <w:rPr>
                <w:rFonts w:cs="Arial"/>
                <w:b/>
              </w:rPr>
            </w:pPr>
            <w:r w:rsidRPr="00EA1D23">
              <w:rPr>
                <w:rFonts w:cs="Arial"/>
                <w:b/>
              </w:rPr>
              <w:t>education@sri.com</w:t>
            </w:r>
          </w:p>
        </w:tc>
        <w:tc>
          <w:tcPr>
            <w:tcW w:w="4788" w:type="dxa"/>
          </w:tcPr>
          <w:p w14:paraId="3CE6FFB2" w14:textId="7695EAAB" w:rsidR="009429E1" w:rsidRPr="00EA1D23" w:rsidRDefault="009429E1" w:rsidP="00A73410">
            <w:pPr>
              <w:pStyle w:val="Body"/>
              <w:spacing w:before="0" w:after="0"/>
              <w:rPr>
                <w:rFonts w:cs="Arial"/>
                <w:b/>
              </w:rPr>
            </w:pPr>
            <w:r w:rsidRPr="00EA1D23">
              <w:rPr>
                <w:rFonts w:cs="Arial"/>
                <w:b/>
              </w:rPr>
              <w:t>Washington, D.C</w:t>
            </w:r>
            <w:r w:rsidR="00460A3B">
              <w:rPr>
                <w:rFonts w:cs="Arial"/>
                <w:b/>
              </w:rPr>
              <w:t xml:space="preserve">. </w:t>
            </w:r>
          </w:p>
          <w:p w14:paraId="04EC1E58" w14:textId="77777777" w:rsidR="009429E1" w:rsidRPr="00EA1D23" w:rsidRDefault="009429E1" w:rsidP="00A73410">
            <w:pPr>
              <w:pStyle w:val="Body"/>
              <w:spacing w:before="0" w:after="0"/>
              <w:rPr>
                <w:rFonts w:cs="Arial"/>
              </w:rPr>
            </w:pPr>
            <w:r w:rsidRPr="00EA1D23">
              <w:rPr>
                <w:rFonts w:cs="Arial"/>
              </w:rPr>
              <w:t xml:space="preserve">1100 Wilson Boulevard, Suite 2800 </w:t>
            </w:r>
          </w:p>
          <w:p w14:paraId="7154CD30" w14:textId="77777777" w:rsidR="009429E1" w:rsidRPr="00EA1D23" w:rsidRDefault="009429E1" w:rsidP="00A73410">
            <w:pPr>
              <w:pStyle w:val="Body"/>
              <w:spacing w:before="0" w:after="0"/>
              <w:rPr>
                <w:rFonts w:cs="Arial"/>
              </w:rPr>
            </w:pPr>
            <w:r w:rsidRPr="00EA1D23">
              <w:rPr>
                <w:rFonts w:cs="Arial"/>
              </w:rPr>
              <w:t xml:space="preserve">Arlington, VA 22209 </w:t>
            </w:r>
          </w:p>
          <w:p w14:paraId="079BAFE3" w14:textId="77777777" w:rsidR="00FF19E0" w:rsidRPr="00EA1D23" w:rsidRDefault="009429E1" w:rsidP="00A73410">
            <w:pPr>
              <w:pStyle w:val="Body"/>
              <w:spacing w:before="0" w:after="0"/>
              <w:rPr>
                <w:rFonts w:cs="Arial"/>
              </w:rPr>
            </w:pPr>
            <w:r w:rsidRPr="00EA1D23">
              <w:rPr>
                <w:rFonts w:cs="Arial"/>
              </w:rPr>
              <w:t>+1.703.524.2053</w:t>
            </w:r>
          </w:p>
          <w:p w14:paraId="7AB74851" w14:textId="77777777" w:rsidR="009429E1" w:rsidRPr="00EA1D23" w:rsidRDefault="009429E1" w:rsidP="00A73410">
            <w:pPr>
              <w:pStyle w:val="Body"/>
              <w:spacing w:before="0" w:after="0"/>
              <w:rPr>
                <w:rFonts w:cs="Arial"/>
              </w:rPr>
            </w:pPr>
          </w:p>
          <w:p w14:paraId="75EEE09D" w14:textId="26F2131B" w:rsidR="009429E1" w:rsidRPr="00EA1D23" w:rsidRDefault="000C23B2" w:rsidP="00A73410">
            <w:pPr>
              <w:pStyle w:val="Body"/>
              <w:spacing w:before="0" w:after="0"/>
              <w:rPr>
                <w:rFonts w:cs="Arial"/>
                <w:b/>
              </w:rPr>
            </w:pPr>
            <w:hyperlink r:id="rId30" w:history="1">
              <w:r w:rsidR="009429E1" w:rsidRPr="00EA1D23">
                <w:rPr>
                  <w:rStyle w:val="Hyperlink"/>
                  <w:rFonts w:cs="Arial"/>
                  <w:b/>
                </w:rPr>
                <w:t>http://www.sri.com/education</w:t>
              </w:r>
            </w:hyperlink>
          </w:p>
        </w:tc>
      </w:tr>
    </w:tbl>
    <w:p w14:paraId="6C9A84AE" w14:textId="5510E480" w:rsidR="00FF19E0" w:rsidRPr="00EA1D23" w:rsidRDefault="00FF19E0" w:rsidP="009429E1">
      <w:pPr>
        <w:pStyle w:val="Body"/>
        <w:rPr>
          <w:sz w:val="16"/>
          <w:szCs w:val="16"/>
        </w:rPr>
      </w:pPr>
    </w:p>
    <w:sectPr w:rsidR="00FF19E0" w:rsidRPr="00EA1D23">
      <w:footerReference w:type="default" r:id="rId3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E66C2" w14:textId="77777777" w:rsidR="00567053" w:rsidRDefault="00567053">
      <w:r>
        <w:separator/>
      </w:r>
    </w:p>
  </w:endnote>
  <w:endnote w:type="continuationSeparator" w:id="0">
    <w:p w14:paraId="6D25F6B0" w14:textId="77777777" w:rsidR="00567053" w:rsidRDefault="005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Light">
    <w:altName w:val="Malgun Gothic"/>
    <w:panose1 w:val="020B0403020202020204"/>
    <w:charset w:val="00"/>
    <w:family w:val="auto"/>
    <w:pitch w:val="variable"/>
    <w:sig w:usb0="800000AF" w:usb1="4000204A"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45 Light">
    <w:altName w:val="Cambria"/>
    <w:charset w:val="00"/>
    <w:family w:val="auto"/>
    <w:pitch w:val="variable"/>
    <w:sig w:usb0="00000003" w:usb1="00000000" w:usb2="00000000" w:usb3="00000000" w:csb0="00000001" w:csb1="00000000"/>
  </w:font>
  <w:font w:name="Helvetica 55 Roman">
    <w:charset w:val="00"/>
    <w:family w:val="auto"/>
    <w:pitch w:val="variable"/>
    <w:sig w:usb0="80000027"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AAC47" w14:textId="77777777" w:rsidR="00521EF3" w:rsidRDefault="00521EF3" w:rsidP="00FF19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D8A213" w14:textId="77777777" w:rsidR="00521EF3" w:rsidRDefault="00521EF3" w:rsidP="0004162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2AFB5" w14:textId="77777777" w:rsidR="00521EF3" w:rsidRDefault="00521EF3"/>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FF030" w14:textId="191B2E39" w:rsidR="00521EF3" w:rsidRDefault="00521EF3" w:rsidP="00FF19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23B2">
      <w:rPr>
        <w:rStyle w:val="PageNumber"/>
        <w:noProof/>
      </w:rPr>
      <w:t>41</w:t>
    </w:r>
    <w:r>
      <w:rPr>
        <w:rStyle w:val="PageNumber"/>
      </w:rPr>
      <w:fldChar w:fldCharType="end"/>
    </w:r>
  </w:p>
  <w:p w14:paraId="549E1F11" w14:textId="102167A7" w:rsidR="00521EF3" w:rsidRDefault="00521EF3" w:rsidP="00041629">
    <w:pPr>
      <w:tabs>
        <w:tab w:val="center" w:pos="4680"/>
        <w:tab w:val="right" w:pos="9360"/>
      </w:tabs>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4375A" w14:textId="77777777" w:rsidR="00521EF3" w:rsidRDefault="00521EF3" w:rsidP="00041629">
    <w:pPr>
      <w:tabs>
        <w:tab w:val="center" w:pos="4680"/>
        <w:tab w:val="right" w:pos="9360"/>
      </w:tabs>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137C2" w14:textId="77777777" w:rsidR="00567053" w:rsidRDefault="00567053">
      <w:r>
        <w:separator/>
      </w:r>
    </w:p>
  </w:footnote>
  <w:footnote w:type="continuationSeparator" w:id="0">
    <w:p w14:paraId="0D4012FC" w14:textId="77777777" w:rsidR="00567053" w:rsidRDefault="00567053">
      <w:r>
        <w:continuationSeparator/>
      </w:r>
    </w:p>
  </w:footnote>
  <w:footnote w:id="1">
    <w:p w14:paraId="27F80093" w14:textId="633D71D4" w:rsidR="00521EF3" w:rsidRPr="00914BBB" w:rsidRDefault="00521EF3" w:rsidP="00232A3A">
      <w:pPr>
        <w:pStyle w:val="FootnoteText"/>
        <w:rPr>
          <w:rFonts w:cs="Arial"/>
        </w:rPr>
      </w:pPr>
      <w:r w:rsidRPr="00914BBB">
        <w:rPr>
          <w:rStyle w:val="FootnoteReference"/>
          <w:rFonts w:cs="Arial"/>
        </w:rPr>
        <w:footnoteRef/>
      </w:r>
      <w:r w:rsidRPr="00914BBB">
        <w:rPr>
          <w:rFonts w:cs="Arial"/>
        </w:rPr>
        <w:t xml:space="preserve"> The classification is based on the most recent International Monetary Fund criteria (</w:t>
      </w:r>
      <w:r w:rsidRPr="00505C28">
        <w:rPr>
          <w:rFonts w:cs="Arial"/>
        </w:rPr>
        <w:t>World Economic Outlook Database October 2015</w:t>
      </w:r>
      <w:r w:rsidRPr="00914BBB">
        <w:rPr>
          <w:rFonts w:cs="Arial"/>
        </w:rPr>
        <w:t>), which OEC uses to determine their membership fees</w:t>
      </w:r>
      <w:r>
        <w:rPr>
          <w:rFonts w:cs="Arial"/>
        </w:rPr>
        <w:t xml:space="preserve">. </w:t>
      </w:r>
    </w:p>
  </w:footnote>
  <w:footnote w:id="2">
    <w:p w14:paraId="05A04056" w14:textId="7A7E2B62" w:rsidR="00521EF3" w:rsidRDefault="00521EF3">
      <w:pPr>
        <w:pStyle w:val="FootnoteText"/>
      </w:pPr>
      <w:r>
        <w:rPr>
          <w:rStyle w:val="FootnoteReference"/>
        </w:rPr>
        <w:footnoteRef/>
      </w:r>
      <w:r>
        <w:t xml:space="preserve"> If the labels on the figure to the right are difficult to read: this reports the data on 4-year/2-year institutions (etc.) as described in the paragraph above. This will </w:t>
      </w:r>
      <w:proofErr w:type="gramStart"/>
      <w:r>
        <w:t>corrected</w:t>
      </w:r>
      <w:proofErr w:type="gramEnd"/>
      <w:r>
        <w:t xml:space="preserve"> in the final draft.</w:t>
      </w:r>
    </w:p>
  </w:footnote>
  <w:footnote w:id="3">
    <w:p w14:paraId="06B7787D" w14:textId="1E8738DA" w:rsidR="00521EF3" w:rsidRPr="00AD1F3D" w:rsidRDefault="00521EF3">
      <w:pPr>
        <w:pStyle w:val="FootnoteText"/>
        <w:rPr>
          <w:rFonts w:cs="Arial"/>
        </w:rPr>
      </w:pPr>
      <w:r w:rsidRPr="00AD1F3D">
        <w:rPr>
          <w:rStyle w:val="FootnoteReference"/>
          <w:rFonts w:cs="Arial"/>
        </w:rPr>
        <w:footnoteRef/>
      </w:r>
      <w:r w:rsidRPr="00AD1F3D">
        <w:rPr>
          <w:rFonts w:cs="Arial"/>
        </w:rPr>
        <w:t xml:space="preserve"> </w:t>
      </w:r>
      <w:r>
        <w:rPr>
          <w:rFonts w:cs="Arial"/>
        </w:rPr>
        <w:t>From here on, “OEC institutions” will generally refer to all OEC members, including organizations and corporations that are not institutes of higher education.</w:t>
      </w:r>
    </w:p>
  </w:footnote>
  <w:footnote w:id="4">
    <w:p w14:paraId="0AECE191" w14:textId="3E49CAC4" w:rsidR="00521EF3" w:rsidRPr="00920730" w:rsidRDefault="00521EF3">
      <w:pPr>
        <w:pStyle w:val="FootnoteText"/>
      </w:pPr>
      <w:r w:rsidRPr="00920730">
        <w:rPr>
          <w:rStyle w:val="FootnoteReference"/>
          <w:rFonts w:cs="Arial"/>
        </w:rPr>
        <w:footnoteRef/>
      </w:r>
      <w:r w:rsidRPr="00920730">
        <w:rPr>
          <w:rFonts w:cs="Arial"/>
        </w:rPr>
        <w:t xml:space="preserve"> The slight variation of the sample size in this, and other figures in this report, indicate that some respondents skipped a few sub-questions comprising the figure.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BD57A" w14:textId="77777777" w:rsidR="00521EF3" w:rsidRDefault="00521EF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2DD9D" w14:textId="0501F93A" w:rsidR="00521EF3" w:rsidRPr="00F81ED7" w:rsidRDefault="00521EF3">
    <w:pPr>
      <w:rPr>
        <w:rFonts w:ascii="Arial" w:hAnsi="Arial"/>
        <w:smallCaps/>
        <w:color w:val="5F5F5F" w:themeColor="background2" w:themeShade="80"/>
        <w:sz w:val="20"/>
        <w:szCs w:val="20"/>
      </w:rPr>
    </w:pPr>
    <w:r w:rsidRPr="00F81ED7">
      <w:rPr>
        <w:rFonts w:ascii="Arial" w:hAnsi="Arial"/>
        <w:smallCaps/>
        <w:color w:val="5F5F5F" w:themeColor="background2" w:themeShade="80"/>
        <w:sz w:val="20"/>
        <w:szCs w:val="20"/>
      </w:rPr>
      <w:t>OEC Evaluation F</w:t>
    </w:r>
    <w:r w:rsidR="00FD18D6">
      <w:rPr>
        <w:rFonts w:ascii="Arial" w:hAnsi="Arial"/>
        <w:smallCaps/>
        <w:color w:val="5F5F5F" w:themeColor="background2" w:themeShade="80"/>
        <w:sz w:val="20"/>
        <w:szCs w:val="20"/>
      </w:rPr>
      <w:t>inal Report</w:t>
    </w:r>
    <w:r w:rsidR="000C23B2">
      <w:rPr>
        <w:rFonts w:ascii="Arial" w:hAnsi="Arial"/>
        <w:smallCaps/>
        <w:color w:val="5F5F5F" w:themeColor="background2" w:themeShade="80"/>
        <w:sz w:val="20"/>
        <w:szCs w:val="20"/>
      </w:rPr>
      <w:tab/>
    </w:r>
    <w:r w:rsidR="000C23B2">
      <w:rPr>
        <w:rFonts w:ascii="Arial" w:hAnsi="Arial"/>
        <w:smallCaps/>
        <w:color w:val="5F5F5F" w:themeColor="background2" w:themeShade="80"/>
        <w:sz w:val="20"/>
        <w:szCs w:val="20"/>
      </w:rPr>
      <w:tab/>
    </w:r>
    <w:r w:rsidR="000C23B2">
      <w:rPr>
        <w:rFonts w:ascii="Arial" w:hAnsi="Arial"/>
        <w:smallCaps/>
        <w:color w:val="5F5F5F" w:themeColor="background2" w:themeShade="80"/>
        <w:sz w:val="20"/>
        <w:szCs w:val="20"/>
      </w:rPr>
      <w:tab/>
    </w:r>
    <w:r w:rsidR="000C23B2">
      <w:rPr>
        <w:rFonts w:ascii="Arial" w:hAnsi="Arial"/>
        <w:smallCaps/>
        <w:color w:val="5F5F5F" w:themeColor="background2" w:themeShade="80"/>
        <w:sz w:val="20"/>
        <w:szCs w:val="20"/>
      </w:rPr>
      <w:tab/>
    </w:r>
    <w:r w:rsidR="000C23B2">
      <w:rPr>
        <w:rFonts w:ascii="Arial" w:hAnsi="Arial"/>
        <w:smallCaps/>
        <w:color w:val="5F5F5F" w:themeColor="background2" w:themeShade="80"/>
        <w:sz w:val="20"/>
        <w:szCs w:val="20"/>
      </w:rPr>
      <w:tab/>
    </w:r>
    <w:r w:rsidR="000C23B2">
      <w:rPr>
        <w:rFonts w:ascii="Arial" w:hAnsi="Arial"/>
        <w:smallCaps/>
        <w:color w:val="5F5F5F" w:themeColor="background2" w:themeShade="80"/>
        <w:sz w:val="20"/>
        <w:szCs w:val="20"/>
      </w:rPr>
      <w:tab/>
    </w:r>
    <w:r w:rsidR="000C23B2">
      <w:rPr>
        <w:rFonts w:ascii="Arial" w:hAnsi="Arial"/>
        <w:smallCaps/>
        <w:color w:val="5F5F5F" w:themeColor="background2" w:themeShade="80"/>
        <w:sz w:val="20"/>
        <w:szCs w:val="20"/>
      </w:rPr>
      <w:tab/>
    </w:r>
    <w:r w:rsidR="000C23B2">
      <w:rPr>
        <w:rFonts w:ascii="Arial" w:hAnsi="Arial"/>
        <w:smallCaps/>
        <w:color w:val="5F5F5F" w:themeColor="background2" w:themeShade="80"/>
        <w:sz w:val="20"/>
        <w:szCs w:val="20"/>
      </w:rPr>
      <w:tab/>
      <w:t>March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4A0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9B0457DA"/>
    <w:lvl w:ilvl="0">
      <w:start w:val="1"/>
      <w:numFmt w:val="bullet"/>
      <w:lvlText w:val=""/>
      <w:lvlJc w:val="left"/>
      <w:pPr>
        <w:tabs>
          <w:tab w:val="num" w:pos="1800"/>
        </w:tabs>
        <w:ind w:left="1800" w:hanging="360"/>
      </w:pPr>
      <w:rPr>
        <w:rFonts w:ascii="Symbol" w:hAnsi="Symbol" w:hint="default"/>
      </w:rPr>
    </w:lvl>
  </w:abstractNum>
  <w:abstractNum w:abstractNumId="2">
    <w:nsid w:val="FFFFFF81"/>
    <w:multiLevelType w:val="singleLevel"/>
    <w:tmpl w:val="E8AEF8D0"/>
    <w:lvl w:ilvl="0">
      <w:start w:val="1"/>
      <w:numFmt w:val="bullet"/>
      <w:lvlText w:val=""/>
      <w:lvlJc w:val="left"/>
      <w:pPr>
        <w:tabs>
          <w:tab w:val="num" w:pos="1440"/>
        </w:tabs>
        <w:ind w:left="1440" w:hanging="360"/>
      </w:pPr>
      <w:rPr>
        <w:rFonts w:ascii="Symbol" w:hAnsi="Symbol" w:hint="default"/>
      </w:rPr>
    </w:lvl>
  </w:abstractNum>
  <w:abstractNum w:abstractNumId="3">
    <w:nsid w:val="FFFFFF82"/>
    <w:multiLevelType w:val="singleLevel"/>
    <w:tmpl w:val="922E612E"/>
    <w:lvl w:ilvl="0">
      <w:start w:val="1"/>
      <w:numFmt w:val="bullet"/>
      <w:lvlText w:val=""/>
      <w:lvlJc w:val="left"/>
      <w:pPr>
        <w:tabs>
          <w:tab w:val="num" w:pos="1080"/>
        </w:tabs>
        <w:ind w:left="1080" w:hanging="360"/>
      </w:pPr>
      <w:rPr>
        <w:rFonts w:ascii="Symbol" w:hAnsi="Symbol" w:hint="default"/>
      </w:rPr>
    </w:lvl>
  </w:abstractNum>
  <w:abstractNum w:abstractNumId="4">
    <w:nsid w:val="FFFFFF83"/>
    <w:multiLevelType w:val="singleLevel"/>
    <w:tmpl w:val="9ADEBC5E"/>
    <w:lvl w:ilvl="0">
      <w:start w:val="1"/>
      <w:numFmt w:val="bullet"/>
      <w:lvlText w:val=""/>
      <w:lvlJc w:val="left"/>
      <w:pPr>
        <w:tabs>
          <w:tab w:val="num" w:pos="720"/>
        </w:tabs>
        <w:ind w:left="720" w:hanging="360"/>
      </w:pPr>
      <w:rPr>
        <w:rFonts w:ascii="Symbol" w:hAnsi="Symbol" w:hint="default"/>
      </w:rPr>
    </w:lvl>
  </w:abstractNum>
  <w:abstractNum w:abstractNumId="5">
    <w:nsid w:val="FFFFFF89"/>
    <w:multiLevelType w:val="singleLevel"/>
    <w:tmpl w:val="8CB2F878"/>
    <w:lvl w:ilvl="0">
      <w:start w:val="1"/>
      <w:numFmt w:val="bullet"/>
      <w:lvlText w:val=""/>
      <w:lvlJc w:val="left"/>
      <w:pPr>
        <w:tabs>
          <w:tab w:val="num" w:pos="360"/>
        </w:tabs>
        <w:ind w:left="360" w:hanging="360"/>
      </w:pPr>
      <w:rPr>
        <w:rFonts w:ascii="Symbol" w:hAnsi="Symbol" w:hint="default"/>
      </w:rPr>
    </w:lvl>
  </w:abstractNum>
  <w:abstractNum w:abstractNumId="6">
    <w:nsid w:val="028A1675"/>
    <w:multiLevelType w:val="hybridMultilevel"/>
    <w:tmpl w:val="7C4AA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02D4405C"/>
    <w:multiLevelType w:val="hybridMultilevel"/>
    <w:tmpl w:val="99BA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D53506"/>
    <w:multiLevelType w:val="hybridMultilevel"/>
    <w:tmpl w:val="BD76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CE71BD"/>
    <w:multiLevelType w:val="hybridMultilevel"/>
    <w:tmpl w:val="B846F8C2"/>
    <w:lvl w:ilvl="0" w:tplc="D6FC426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4631D9"/>
    <w:multiLevelType w:val="hybridMultilevel"/>
    <w:tmpl w:val="1C58DE70"/>
    <w:lvl w:ilvl="0" w:tplc="69149600">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5254C8"/>
    <w:multiLevelType w:val="hybridMultilevel"/>
    <w:tmpl w:val="A3BA8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2835CF"/>
    <w:multiLevelType w:val="hybridMultilevel"/>
    <w:tmpl w:val="E4D206F6"/>
    <w:lvl w:ilvl="0" w:tplc="04090001">
      <w:start w:val="1"/>
      <w:numFmt w:val="bullet"/>
      <w:lvlText w:val=""/>
      <w:lvlJc w:val="left"/>
      <w:pPr>
        <w:ind w:left="848" w:hanging="360"/>
      </w:pPr>
      <w:rPr>
        <w:rFonts w:ascii="Symbol" w:hAnsi="Symbol" w:hint="default"/>
      </w:rPr>
    </w:lvl>
    <w:lvl w:ilvl="1" w:tplc="04090003" w:tentative="1">
      <w:start w:val="1"/>
      <w:numFmt w:val="bullet"/>
      <w:lvlText w:val="o"/>
      <w:lvlJc w:val="left"/>
      <w:pPr>
        <w:ind w:left="1568" w:hanging="360"/>
      </w:pPr>
      <w:rPr>
        <w:rFonts w:ascii="Courier New" w:hAnsi="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hint="default"/>
      </w:rPr>
    </w:lvl>
    <w:lvl w:ilvl="8" w:tplc="04090005" w:tentative="1">
      <w:start w:val="1"/>
      <w:numFmt w:val="bullet"/>
      <w:lvlText w:val=""/>
      <w:lvlJc w:val="left"/>
      <w:pPr>
        <w:ind w:left="6608" w:hanging="360"/>
      </w:pPr>
      <w:rPr>
        <w:rFonts w:ascii="Wingdings" w:hAnsi="Wingdings" w:hint="default"/>
      </w:rPr>
    </w:lvl>
  </w:abstractNum>
  <w:num w:numId="1">
    <w:abstractNumId w:val="6"/>
  </w:num>
  <w:num w:numId="2">
    <w:abstractNumId w:val="12"/>
  </w:num>
  <w:num w:numId="3">
    <w:abstractNumId w:val="9"/>
  </w:num>
  <w:num w:numId="4">
    <w:abstractNumId w:val="8"/>
  </w:num>
  <w:num w:numId="5">
    <w:abstractNumId w:val="7"/>
  </w:num>
  <w:num w:numId="6">
    <w:abstractNumId w:val="0"/>
  </w:num>
  <w:num w:numId="7">
    <w:abstractNumId w:val="5"/>
  </w:num>
  <w:num w:numId="8">
    <w:abstractNumId w:val="4"/>
  </w:num>
  <w:num w:numId="9">
    <w:abstractNumId w:val="3"/>
  </w:num>
  <w:num w:numId="10">
    <w:abstractNumId w:val="2"/>
  </w:num>
  <w:num w:numId="11">
    <w:abstractNumId w:val="1"/>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E5"/>
    <w:rsid w:val="000003A9"/>
    <w:rsid w:val="0000534B"/>
    <w:rsid w:val="00014A6F"/>
    <w:rsid w:val="00016BD4"/>
    <w:rsid w:val="00024BCE"/>
    <w:rsid w:val="00032312"/>
    <w:rsid w:val="00040226"/>
    <w:rsid w:val="00040CBD"/>
    <w:rsid w:val="00040D24"/>
    <w:rsid w:val="00041629"/>
    <w:rsid w:val="000452F9"/>
    <w:rsid w:val="00045DCF"/>
    <w:rsid w:val="00046859"/>
    <w:rsid w:val="00046F01"/>
    <w:rsid w:val="000520C2"/>
    <w:rsid w:val="00063C1C"/>
    <w:rsid w:val="000657C1"/>
    <w:rsid w:val="00071676"/>
    <w:rsid w:val="00072557"/>
    <w:rsid w:val="000755A6"/>
    <w:rsid w:val="00080104"/>
    <w:rsid w:val="000807E5"/>
    <w:rsid w:val="00081C3E"/>
    <w:rsid w:val="00090431"/>
    <w:rsid w:val="000916F7"/>
    <w:rsid w:val="00093918"/>
    <w:rsid w:val="00094B47"/>
    <w:rsid w:val="00095BFC"/>
    <w:rsid w:val="000A28E8"/>
    <w:rsid w:val="000A6FB4"/>
    <w:rsid w:val="000B16F0"/>
    <w:rsid w:val="000B20A7"/>
    <w:rsid w:val="000B2BC8"/>
    <w:rsid w:val="000B5929"/>
    <w:rsid w:val="000B6820"/>
    <w:rsid w:val="000C04B1"/>
    <w:rsid w:val="000C23B2"/>
    <w:rsid w:val="000C264E"/>
    <w:rsid w:val="000C2CA0"/>
    <w:rsid w:val="000C6EE3"/>
    <w:rsid w:val="000D495E"/>
    <w:rsid w:val="000D544E"/>
    <w:rsid w:val="000D7362"/>
    <w:rsid w:val="000D7F84"/>
    <w:rsid w:val="000E0E57"/>
    <w:rsid w:val="000E4FEC"/>
    <w:rsid w:val="001061E8"/>
    <w:rsid w:val="00111A5A"/>
    <w:rsid w:val="00117EF7"/>
    <w:rsid w:val="00121BDD"/>
    <w:rsid w:val="001237E6"/>
    <w:rsid w:val="001261FA"/>
    <w:rsid w:val="00133A8E"/>
    <w:rsid w:val="0014312C"/>
    <w:rsid w:val="001472D5"/>
    <w:rsid w:val="00147913"/>
    <w:rsid w:val="00163DD8"/>
    <w:rsid w:val="00166940"/>
    <w:rsid w:val="001746D9"/>
    <w:rsid w:val="00180099"/>
    <w:rsid w:val="00181BFF"/>
    <w:rsid w:val="00182520"/>
    <w:rsid w:val="001843A4"/>
    <w:rsid w:val="001856BC"/>
    <w:rsid w:val="001951DC"/>
    <w:rsid w:val="001B1117"/>
    <w:rsid w:val="001B1CF8"/>
    <w:rsid w:val="001B4445"/>
    <w:rsid w:val="001B6587"/>
    <w:rsid w:val="001C1A4C"/>
    <w:rsid w:val="001D3A01"/>
    <w:rsid w:val="001E4A11"/>
    <w:rsid w:val="001E5C63"/>
    <w:rsid w:val="001E78C2"/>
    <w:rsid w:val="001F7DB6"/>
    <w:rsid w:val="00205778"/>
    <w:rsid w:val="00210893"/>
    <w:rsid w:val="002148C4"/>
    <w:rsid w:val="00215770"/>
    <w:rsid w:val="00217995"/>
    <w:rsid w:val="00222CAE"/>
    <w:rsid w:val="00227421"/>
    <w:rsid w:val="00232A3A"/>
    <w:rsid w:val="00233181"/>
    <w:rsid w:val="002401C7"/>
    <w:rsid w:val="00244344"/>
    <w:rsid w:val="00255EB1"/>
    <w:rsid w:val="00257DD5"/>
    <w:rsid w:val="002601F6"/>
    <w:rsid w:val="00261107"/>
    <w:rsid w:val="002617BF"/>
    <w:rsid w:val="00266E1C"/>
    <w:rsid w:val="00267152"/>
    <w:rsid w:val="002675CF"/>
    <w:rsid w:val="00271BC2"/>
    <w:rsid w:val="00272EB3"/>
    <w:rsid w:val="002779A2"/>
    <w:rsid w:val="0028234D"/>
    <w:rsid w:val="0029010B"/>
    <w:rsid w:val="002907F8"/>
    <w:rsid w:val="002A2A26"/>
    <w:rsid w:val="002A6E6B"/>
    <w:rsid w:val="002B1E2B"/>
    <w:rsid w:val="002B57F1"/>
    <w:rsid w:val="002B60EE"/>
    <w:rsid w:val="002B684C"/>
    <w:rsid w:val="002C6643"/>
    <w:rsid w:val="002D1DDA"/>
    <w:rsid w:val="002E0E3E"/>
    <w:rsid w:val="002F360D"/>
    <w:rsid w:val="002F632B"/>
    <w:rsid w:val="002F6624"/>
    <w:rsid w:val="002F6DE0"/>
    <w:rsid w:val="00300E94"/>
    <w:rsid w:val="00301782"/>
    <w:rsid w:val="003178CB"/>
    <w:rsid w:val="0032049D"/>
    <w:rsid w:val="00321899"/>
    <w:rsid w:val="00323FC3"/>
    <w:rsid w:val="00327893"/>
    <w:rsid w:val="00327D97"/>
    <w:rsid w:val="003342C1"/>
    <w:rsid w:val="003366FD"/>
    <w:rsid w:val="00341615"/>
    <w:rsid w:val="003450DD"/>
    <w:rsid w:val="003473D2"/>
    <w:rsid w:val="00350061"/>
    <w:rsid w:val="00350315"/>
    <w:rsid w:val="003544B3"/>
    <w:rsid w:val="003610C4"/>
    <w:rsid w:val="0036515E"/>
    <w:rsid w:val="0038228C"/>
    <w:rsid w:val="00384853"/>
    <w:rsid w:val="003867C6"/>
    <w:rsid w:val="0038714E"/>
    <w:rsid w:val="003A3BFF"/>
    <w:rsid w:val="003A5F1B"/>
    <w:rsid w:val="003A7171"/>
    <w:rsid w:val="003B5AA9"/>
    <w:rsid w:val="003B7E15"/>
    <w:rsid w:val="003C2176"/>
    <w:rsid w:val="003D59E4"/>
    <w:rsid w:val="003E3660"/>
    <w:rsid w:val="003F4438"/>
    <w:rsid w:val="003F53B9"/>
    <w:rsid w:val="00401457"/>
    <w:rsid w:val="0040415D"/>
    <w:rsid w:val="00404BE2"/>
    <w:rsid w:val="0041618F"/>
    <w:rsid w:val="004163DD"/>
    <w:rsid w:val="00420740"/>
    <w:rsid w:val="00426B2E"/>
    <w:rsid w:val="00435799"/>
    <w:rsid w:val="004412CC"/>
    <w:rsid w:val="00441FFB"/>
    <w:rsid w:val="004453E8"/>
    <w:rsid w:val="00453788"/>
    <w:rsid w:val="00455A9A"/>
    <w:rsid w:val="00460A3B"/>
    <w:rsid w:val="00461592"/>
    <w:rsid w:val="0047058A"/>
    <w:rsid w:val="00474B45"/>
    <w:rsid w:val="004829E1"/>
    <w:rsid w:val="00490BA0"/>
    <w:rsid w:val="004A4C4D"/>
    <w:rsid w:val="004A5D3F"/>
    <w:rsid w:val="004B0B15"/>
    <w:rsid w:val="004B154D"/>
    <w:rsid w:val="004B3A74"/>
    <w:rsid w:val="004C705D"/>
    <w:rsid w:val="004E0E3D"/>
    <w:rsid w:val="004E3A91"/>
    <w:rsid w:val="004E43F9"/>
    <w:rsid w:val="004E44BF"/>
    <w:rsid w:val="004E6F81"/>
    <w:rsid w:val="004E7D81"/>
    <w:rsid w:val="004F1A90"/>
    <w:rsid w:val="0050022B"/>
    <w:rsid w:val="005014D8"/>
    <w:rsid w:val="0050254C"/>
    <w:rsid w:val="0050530A"/>
    <w:rsid w:val="00505C28"/>
    <w:rsid w:val="005107F4"/>
    <w:rsid w:val="005165A4"/>
    <w:rsid w:val="00521C7A"/>
    <w:rsid w:val="00521EF3"/>
    <w:rsid w:val="00527C35"/>
    <w:rsid w:val="00530124"/>
    <w:rsid w:val="005352E0"/>
    <w:rsid w:val="005360A3"/>
    <w:rsid w:val="00536136"/>
    <w:rsid w:val="005424C7"/>
    <w:rsid w:val="00543553"/>
    <w:rsid w:val="0054634A"/>
    <w:rsid w:val="005512E3"/>
    <w:rsid w:val="00553396"/>
    <w:rsid w:val="00555A58"/>
    <w:rsid w:val="00560C80"/>
    <w:rsid w:val="00560D86"/>
    <w:rsid w:val="00567053"/>
    <w:rsid w:val="005739B6"/>
    <w:rsid w:val="00575484"/>
    <w:rsid w:val="0057688F"/>
    <w:rsid w:val="0058454E"/>
    <w:rsid w:val="00586386"/>
    <w:rsid w:val="005935F3"/>
    <w:rsid w:val="00595786"/>
    <w:rsid w:val="00595C44"/>
    <w:rsid w:val="005A5ABA"/>
    <w:rsid w:val="005A6F6C"/>
    <w:rsid w:val="005B089A"/>
    <w:rsid w:val="005C023D"/>
    <w:rsid w:val="005C4908"/>
    <w:rsid w:val="005C5976"/>
    <w:rsid w:val="005D37C2"/>
    <w:rsid w:val="005E3261"/>
    <w:rsid w:val="005F5D14"/>
    <w:rsid w:val="006031DD"/>
    <w:rsid w:val="00605E8D"/>
    <w:rsid w:val="00612923"/>
    <w:rsid w:val="006155CE"/>
    <w:rsid w:val="00620BCC"/>
    <w:rsid w:val="00625EBB"/>
    <w:rsid w:val="00625ED0"/>
    <w:rsid w:val="00626072"/>
    <w:rsid w:val="006272CB"/>
    <w:rsid w:val="00630610"/>
    <w:rsid w:val="00641D4D"/>
    <w:rsid w:val="00642CF4"/>
    <w:rsid w:val="00643583"/>
    <w:rsid w:val="00647253"/>
    <w:rsid w:val="00652765"/>
    <w:rsid w:val="00656967"/>
    <w:rsid w:val="006578DD"/>
    <w:rsid w:val="006641A2"/>
    <w:rsid w:val="0067354B"/>
    <w:rsid w:val="0068463E"/>
    <w:rsid w:val="00693EFD"/>
    <w:rsid w:val="00696717"/>
    <w:rsid w:val="006A0349"/>
    <w:rsid w:val="006A376E"/>
    <w:rsid w:val="006A6BD1"/>
    <w:rsid w:val="006C0526"/>
    <w:rsid w:val="006D25C6"/>
    <w:rsid w:val="006D37A6"/>
    <w:rsid w:val="006D750A"/>
    <w:rsid w:val="006E7820"/>
    <w:rsid w:val="006F0291"/>
    <w:rsid w:val="006F4203"/>
    <w:rsid w:val="006F7584"/>
    <w:rsid w:val="00702A61"/>
    <w:rsid w:val="00703B47"/>
    <w:rsid w:val="00704E06"/>
    <w:rsid w:val="00707C5B"/>
    <w:rsid w:val="00715631"/>
    <w:rsid w:val="00715C60"/>
    <w:rsid w:val="0072285E"/>
    <w:rsid w:val="00723450"/>
    <w:rsid w:val="00725085"/>
    <w:rsid w:val="00732973"/>
    <w:rsid w:val="00741A2D"/>
    <w:rsid w:val="00747FA7"/>
    <w:rsid w:val="00750630"/>
    <w:rsid w:val="007617AE"/>
    <w:rsid w:val="00761D74"/>
    <w:rsid w:val="00763313"/>
    <w:rsid w:val="00775E44"/>
    <w:rsid w:val="00776B92"/>
    <w:rsid w:val="00790AD8"/>
    <w:rsid w:val="007936EB"/>
    <w:rsid w:val="00795CEC"/>
    <w:rsid w:val="0079733E"/>
    <w:rsid w:val="007A3CA8"/>
    <w:rsid w:val="007B354B"/>
    <w:rsid w:val="007B6243"/>
    <w:rsid w:val="007B7968"/>
    <w:rsid w:val="007C6FC6"/>
    <w:rsid w:val="007D3FA1"/>
    <w:rsid w:val="007D7BD0"/>
    <w:rsid w:val="007E09E2"/>
    <w:rsid w:val="007E44C8"/>
    <w:rsid w:val="007E5C78"/>
    <w:rsid w:val="007F06B5"/>
    <w:rsid w:val="00801740"/>
    <w:rsid w:val="00804C1E"/>
    <w:rsid w:val="0081120F"/>
    <w:rsid w:val="008178FE"/>
    <w:rsid w:val="00831964"/>
    <w:rsid w:val="00842A24"/>
    <w:rsid w:val="008475DE"/>
    <w:rsid w:val="00851E60"/>
    <w:rsid w:val="00855EFD"/>
    <w:rsid w:val="00860030"/>
    <w:rsid w:val="00862F2F"/>
    <w:rsid w:val="00866CE9"/>
    <w:rsid w:val="008676FE"/>
    <w:rsid w:val="00874BB8"/>
    <w:rsid w:val="0087551C"/>
    <w:rsid w:val="00875A35"/>
    <w:rsid w:val="00886000"/>
    <w:rsid w:val="00887623"/>
    <w:rsid w:val="0089095C"/>
    <w:rsid w:val="00890D95"/>
    <w:rsid w:val="008A0B0D"/>
    <w:rsid w:val="008A347C"/>
    <w:rsid w:val="008A4D31"/>
    <w:rsid w:val="008C018C"/>
    <w:rsid w:val="008C1779"/>
    <w:rsid w:val="008C1B8D"/>
    <w:rsid w:val="008D186A"/>
    <w:rsid w:val="008D5CE1"/>
    <w:rsid w:val="008E2C15"/>
    <w:rsid w:val="008F4F10"/>
    <w:rsid w:val="00900138"/>
    <w:rsid w:val="00905EC2"/>
    <w:rsid w:val="0091246E"/>
    <w:rsid w:val="009143D9"/>
    <w:rsid w:val="00914BBB"/>
    <w:rsid w:val="0091615A"/>
    <w:rsid w:val="00916B80"/>
    <w:rsid w:val="0092015E"/>
    <w:rsid w:val="00920730"/>
    <w:rsid w:val="00922A88"/>
    <w:rsid w:val="00922EE4"/>
    <w:rsid w:val="00926007"/>
    <w:rsid w:val="009269BE"/>
    <w:rsid w:val="009324E1"/>
    <w:rsid w:val="0093467F"/>
    <w:rsid w:val="00936D1E"/>
    <w:rsid w:val="00940931"/>
    <w:rsid w:val="009421D3"/>
    <w:rsid w:val="009429E1"/>
    <w:rsid w:val="00947AD6"/>
    <w:rsid w:val="0096110D"/>
    <w:rsid w:val="00962A41"/>
    <w:rsid w:val="00964B6D"/>
    <w:rsid w:val="009669C9"/>
    <w:rsid w:val="009674F8"/>
    <w:rsid w:val="00971893"/>
    <w:rsid w:val="00977D27"/>
    <w:rsid w:val="00986011"/>
    <w:rsid w:val="00990103"/>
    <w:rsid w:val="0099121F"/>
    <w:rsid w:val="0099299A"/>
    <w:rsid w:val="00994C0C"/>
    <w:rsid w:val="0099749D"/>
    <w:rsid w:val="009A5D3E"/>
    <w:rsid w:val="009B2ECE"/>
    <w:rsid w:val="009C1532"/>
    <w:rsid w:val="009D0946"/>
    <w:rsid w:val="009D4C82"/>
    <w:rsid w:val="009E3EE6"/>
    <w:rsid w:val="009E57DA"/>
    <w:rsid w:val="009E6EF8"/>
    <w:rsid w:val="009F10F1"/>
    <w:rsid w:val="009F1145"/>
    <w:rsid w:val="00A0596A"/>
    <w:rsid w:val="00A066AE"/>
    <w:rsid w:val="00A14643"/>
    <w:rsid w:val="00A24983"/>
    <w:rsid w:val="00A24C89"/>
    <w:rsid w:val="00A25531"/>
    <w:rsid w:val="00A25892"/>
    <w:rsid w:val="00A301BF"/>
    <w:rsid w:val="00A312B3"/>
    <w:rsid w:val="00A474B5"/>
    <w:rsid w:val="00A5219F"/>
    <w:rsid w:val="00A55DEF"/>
    <w:rsid w:val="00A61358"/>
    <w:rsid w:val="00A65DD8"/>
    <w:rsid w:val="00A73410"/>
    <w:rsid w:val="00A74D1A"/>
    <w:rsid w:val="00A81D1C"/>
    <w:rsid w:val="00A83A40"/>
    <w:rsid w:val="00A85251"/>
    <w:rsid w:val="00A90FC5"/>
    <w:rsid w:val="00A93719"/>
    <w:rsid w:val="00A954BD"/>
    <w:rsid w:val="00A97255"/>
    <w:rsid w:val="00A97739"/>
    <w:rsid w:val="00AA3624"/>
    <w:rsid w:val="00AA6D9D"/>
    <w:rsid w:val="00AB64E4"/>
    <w:rsid w:val="00AD1078"/>
    <w:rsid w:val="00AD18E6"/>
    <w:rsid w:val="00AD1F3D"/>
    <w:rsid w:val="00AD28A7"/>
    <w:rsid w:val="00AD56A4"/>
    <w:rsid w:val="00AE1867"/>
    <w:rsid w:val="00AE256B"/>
    <w:rsid w:val="00AE4A41"/>
    <w:rsid w:val="00AE6915"/>
    <w:rsid w:val="00AE7A74"/>
    <w:rsid w:val="00AF09BE"/>
    <w:rsid w:val="00AF5B30"/>
    <w:rsid w:val="00B15027"/>
    <w:rsid w:val="00B15AA5"/>
    <w:rsid w:val="00B162A4"/>
    <w:rsid w:val="00B16991"/>
    <w:rsid w:val="00B218AC"/>
    <w:rsid w:val="00B22F7D"/>
    <w:rsid w:val="00B25E83"/>
    <w:rsid w:val="00B30A56"/>
    <w:rsid w:val="00B32809"/>
    <w:rsid w:val="00B33FA7"/>
    <w:rsid w:val="00B36B4D"/>
    <w:rsid w:val="00B44A44"/>
    <w:rsid w:val="00B4693C"/>
    <w:rsid w:val="00B524F5"/>
    <w:rsid w:val="00B52639"/>
    <w:rsid w:val="00B537CA"/>
    <w:rsid w:val="00B619AC"/>
    <w:rsid w:val="00B6466E"/>
    <w:rsid w:val="00B64E03"/>
    <w:rsid w:val="00B64E40"/>
    <w:rsid w:val="00B663CB"/>
    <w:rsid w:val="00B73D04"/>
    <w:rsid w:val="00B75F95"/>
    <w:rsid w:val="00B815D7"/>
    <w:rsid w:val="00B817D0"/>
    <w:rsid w:val="00B85F3D"/>
    <w:rsid w:val="00BA013F"/>
    <w:rsid w:val="00BA6D1E"/>
    <w:rsid w:val="00BA7187"/>
    <w:rsid w:val="00BA7437"/>
    <w:rsid w:val="00BB4F41"/>
    <w:rsid w:val="00BC4D9E"/>
    <w:rsid w:val="00BC6C03"/>
    <w:rsid w:val="00BD2C0F"/>
    <w:rsid w:val="00BD7CB6"/>
    <w:rsid w:val="00BE22FB"/>
    <w:rsid w:val="00BF33BE"/>
    <w:rsid w:val="00C04431"/>
    <w:rsid w:val="00C1372F"/>
    <w:rsid w:val="00C16775"/>
    <w:rsid w:val="00C22702"/>
    <w:rsid w:val="00C23B95"/>
    <w:rsid w:val="00C260EB"/>
    <w:rsid w:val="00C33A3C"/>
    <w:rsid w:val="00C34D81"/>
    <w:rsid w:val="00C36B05"/>
    <w:rsid w:val="00C54B98"/>
    <w:rsid w:val="00C61DBB"/>
    <w:rsid w:val="00C62E23"/>
    <w:rsid w:val="00C71FFB"/>
    <w:rsid w:val="00C75ED6"/>
    <w:rsid w:val="00C773D1"/>
    <w:rsid w:val="00C81210"/>
    <w:rsid w:val="00C85C23"/>
    <w:rsid w:val="00C9128C"/>
    <w:rsid w:val="00C95D24"/>
    <w:rsid w:val="00CB4909"/>
    <w:rsid w:val="00CC2E50"/>
    <w:rsid w:val="00CC4206"/>
    <w:rsid w:val="00CD099D"/>
    <w:rsid w:val="00CD37F3"/>
    <w:rsid w:val="00CE1985"/>
    <w:rsid w:val="00CE252B"/>
    <w:rsid w:val="00CE3595"/>
    <w:rsid w:val="00CE5345"/>
    <w:rsid w:val="00CF1C34"/>
    <w:rsid w:val="00CF7FF0"/>
    <w:rsid w:val="00D1561A"/>
    <w:rsid w:val="00D229F7"/>
    <w:rsid w:val="00D23768"/>
    <w:rsid w:val="00D304F1"/>
    <w:rsid w:val="00D353EF"/>
    <w:rsid w:val="00D37A96"/>
    <w:rsid w:val="00D42A57"/>
    <w:rsid w:val="00D42EAC"/>
    <w:rsid w:val="00D60C5B"/>
    <w:rsid w:val="00D60CD1"/>
    <w:rsid w:val="00D62C0B"/>
    <w:rsid w:val="00D66B57"/>
    <w:rsid w:val="00D670B0"/>
    <w:rsid w:val="00D70F43"/>
    <w:rsid w:val="00D73F56"/>
    <w:rsid w:val="00D75949"/>
    <w:rsid w:val="00D85118"/>
    <w:rsid w:val="00D85891"/>
    <w:rsid w:val="00D93A21"/>
    <w:rsid w:val="00DA1CBA"/>
    <w:rsid w:val="00DA5BC4"/>
    <w:rsid w:val="00DB56AB"/>
    <w:rsid w:val="00DC6141"/>
    <w:rsid w:val="00DC7180"/>
    <w:rsid w:val="00DD34CB"/>
    <w:rsid w:val="00DD40DB"/>
    <w:rsid w:val="00DE1DE7"/>
    <w:rsid w:val="00DE5A5C"/>
    <w:rsid w:val="00DF53D7"/>
    <w:rsid w:val="00DF5B28"/>
    <w:rsid w:val="00E01E0B"/>
    <w:rsid w:val="00E05691"/>
    <w:rsid w:val="00E06141"/>
    <w:rsid w:val="00E06459"/>
    <w:rsid w:val="00E122E1"/>
    <w:rsid w:val="00E1477F"/>
    <w:rsid w:val="00E150FD"/>
    <w:rsid w:val="00E152A0"/>
    <w:rsid w:val="00E16040"/>
    <w:rsid w:val="00E24B81"/>
    <w:rsid w:val="00E27AAB"/>
    <w:rsid w:val="00E36C05"/>
    <w:rsid w:val="00E51CB0"/>
    <w:rsid w:val="00E529E9"/>
    <w:rsid w:val="00E6377A"/>
    <w:rsid w:val="00E64E8C"/>
    <w:rsid w:val="00E80A8E"/>
    <w:rsid w:val="00E8793C"/>
    <w:rsid w:val="00E96AC8"/>
    <w:rsid w:val="00EA12EA"/>
    <w:rsid w:val="00EA1D23"/>
    <w:rsid w:val="00EB17C3"/>
    <w:rsid w:val="00EB180B"/>
    <w:rsid w:val="00EB2C68"/>
    <w:rsid w:val="00EB429D"/>
    <w:rsid w:val="00EC1BBA"/>
    <w:rsid w:val="00EC5C70"/>
    <w:rsid w:val="00ED06E7"/>
    <w:rsid w:val="00ED4C8F"/>
    <w:rsid w:val="00EE17EE"/>
    <w:rsid w:val="00EE1BE4"/>
    <w:rsid w:val="00EE3368"/>
    <w:rsid w:val="00EE442C"/>
    <w:rsid w:val="00EF0865"/>
    <w:rsid w:val="00EF67C4"/>
    <w:rsid w:val="00F0118A"/>
    <w:rsid w:val="00F07EBD"/>
    <w:rsid w:val="00F14B19"/>
    <w:rsid w:val="00F14EA0"/>
    <w:rsid w:val="00F167E9"/>
    <w:rsid w:val="00F2028A"/>
    <w:rsid w:val="00F24849"/>
    <w:rsid w:val="00F30D2A"/>
    <w:rsid w:val="00F3355A"/>
    <w:rsid w:val="00F407A3"/>
    <w:rsid w:val="00F40D2D"/>
    <w:rsid w:val="00F523C5"/>
    <w:rsid w:val="00F62969"/>
    <w:rsid w:val="00F63E8F"/>
    <w:rsid w:val="00F737CC"/>
    <w:rsid w:val="00F80C14"/>
    <w:rsid w:val="00F81ED7"/>
    <w:rsid w:val="00F84453"/>
    <w:rsid w:val="00F850E2"/>
    <w:rsid w:val="00F85118"/>
    <w:rsid w:val="00F85712"/>
    <w:rsid w:val="00F873B3"/>
    <w:rsid w:val="00F92A4B"/>
    <w:rsid w:val="00FA085C"/>
    <w:rsid w:val="00FA16DE"/>
    <w:rsid w:val="00FA66F5"/>
    <w:rsid w:val="00FB2884"/>
    <w:rsid w:val="00FD18D6"/>
    <w:rsid w:val="00FD3574"/>
    <w:rsid w:val="00FD39E5"/>
    <w:rsid w:val="00FE2EA9"/>
    <w:rsid w:val="00FE339C"/>
    <w:rsid w:val="00FE6B4D"/>
    <w:rsid w:val="00FE7637"/>
    <w:rsid w:val="00FF1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BB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E24B81"/>
    <w:pPr>
      <w:keepNext/>
      <w:spacing w:before="720" w:after="480"/>
      <w:outlineLvl w:val="0"/>
    </w:pPr>
    <w:rPr>
      <w:rFonts w:ascii="Helvetica Light" w:eastAsia="Helvetica Light" w:hAnsi="Helvetica Light" w:cs="Helvetica Light"/>
      <w:color w:val="96A81E"/>
      <w:sz w:val="44"/>
      <w:szCs w:val="44"/>
    </w:rPr>
  </w:style>
  <w:style w:type="paragraph" w:styleId="Heading2">
    <w:name w:val="heading 2"/>
    <w:next w:val="Body"/>
    <w:rsid w:val="0093467F"/>
    <w:pPr>
      <w:keepNext/>
      <w:spacing w:before="200" w:after="120"/>
      <w:outlineLvl w:val="1"/>
    </w:pPr>
    <w:rPr>
      <w:rFonts w:ascii="Helvetica" w:hAnsi="Arial Unicode MS" w:cs="Arial Unicode MS"/>
      <w:color w:val="404041"/>
      <w:sz w:val="34"/>
      <w:szCs w:val="34"/>
    </w:rPr>
  </w:style>
  <w:style w:type="paragraph" w:styleId="Heading3">
    <w:name w:val="heading 3"/>
    <w:next w:val="Body"/>
    <w:rsid w:val="00625EBB"/>
    <w:pPr>
      <w:keepNext/>
      <w:spacing w:before="360" w:after="40" w:line="288" w:lineRule="auto"/>
      <w:outlineLvl w:val="2"/>
    </w:pPr>
    <w:rPr>
      <w:rFonts w:ascii="Helvetica" w:hAnsi="Arial Unicode MS" w:cs="Arial Unicode MS"/>
      <w:color w:val="000000"/>
      <w:spacing w:val="5"/>
      <w:sz w:val="30"/>
      <w:szCs w:val="30"/>
    </w:rPr>
  </w:style>
  <w:style w:type="paragraph" w:styleId="Heading4">
    <w:name w:val="heading 4"/>
    <w:basedOn w:val="Normal"/>
    <w:next w:val="Normal"/>
    <w:link w:val="Heading4Char"/>
    <w:uiPriority w:val="9"/>
    <w:unhideWhenUsed/>
    <w:qFormat/>
    <w:rsid w:val="00625EBB"/>
    <w:pPr>
      <w:keepNext/>
      <w:keepLines/>
      <w:tabs>
        <w:tab w:val="left" w:pos="720"/>
        <w:tab w:val="left" w:pos="1440"/>
        <w:tab w:val="left" w:pos="1950"/>
      </w:tabs>
      <w:spacing w:before="200"/>
      <w:outlineLvl w:val="3"/>
    </w:pPr>
    <w:rPr>
      <w:rFonts w:asciiTheme="minorHAnsi" w:eastAsiaTheme="majorEastAsia" w:hAnsiTheme="minorHAnsi" w:cstheme="majorBidi"/>
      <w:bCs/>
      <w:i/>
      <w:iCs/>
      <w:color w:val="404040" w:themeColor="text2"/>
      <w:sz w:val="26"/>
      <w:szCs w:val="26"/>
      <w:lang w:val="it-IT"/>
    </w:rPr>
  </w:style>
  <w:style w:type="paragraph" w:styleId="Heading5">
    <w:name w:val="heading 5"/>
    <w:basedOn w:val="Normal"/>
    <w:next w:val="Normal"/>
    <w:link w:val="Heading5Char"/>
    <w:uiPriority w:val="9"/>
    <w:unhideWhenUsed/>
    <w:qFormat/>
    <w:rsid w:val="00862F2F"/>
    <w:pPr>
      <w:keepNext/>
      <w:keepLines/>
      <w:spacing w:before="200"/>
      <w:outlineLvl w:val="4"/>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Georgia" w:hAnsi="Arial Unicode MS" w:cs="Arial Unicode MS"/>
      <w:color w:val="96A81E"/>
      <w:sz w:val="48"/>
      <w:szCs w:val="48"/>
    </w:rPr>
  </w:style>
  <w:style w:type="paragraph" w:customStyle="1" w:styleId="Body">
    <w:name w:val="Body"/>
    <w:rsid w:val="005935F3"/>
    <w:pPr>
      <w:spacing w:before="240" w:after="240" w:line="360" w:lineRule="auto"/>
    </w:pPr>
    <w:rPr>
      <w:rFonts w:ascii="Arial" w:hAnsi="Arial" w:cs="Arial Unicode MS"/>
      <w:color w:val="404041"/>
      <w:sz w:val="22"/>
      <w:szCs w:val="22"/>
    </w:rPr>
  </w:style>
  <w:style w:type="character" w:customStyle="1" w:styleId="Heading4Char">
    <w:name w:val="Heading 4 Char"/>
    <w:basedOn w:val="DefaultParagraphFont"/>
    <w:link w:val="Heading4"/>
    <w:uiPriority w:val="9"/>
    <w:rsid w:val="00625EBB"/>
    <w:rPr>
      <w:rFonts w:asciiTheme="minorHAnsi" w:eastAsiaTheme="majorEastAsia" w:hAnsiTheme="minorHAnsi" w:cstheme="majorBidi"/>
      <w:bCs/>
      <w:i/>
      <w:iCs/>
      <w:color w:val="404040" w:themeColor="text2"/>
      <w:sz w:val="26"/>
      <w:szCs w:val="26"/>
      <w:lang w:val="it-IT"/>
    </w:rPr>
  </w:style>
  <w:style w:type="paragraph" w:styleId="Header">
    <w:name w:val="header"/>
    <w:basedOn w:val="Normal"/>
    <w:link w:val="HeaderChar"/>
    <w:uiPriority w:val="99"/>
    <w:unhideWhenUsed/>
    <w:rsid w:val="00041629"/>
    <w:pPr>
      <w:tabs>
        <w:tab w:val="center" w:pos="4320"/>
        <w:tab w:val="right" w:pos="8640"/>
      </w:tabs>
    </w:pPr>
  </w:style>
  <w:style w:type="paragraph" w:styleId="TOC1">
    <w:name w:val="toc 1"/>
    <w:basedOn w:val="Normal"/>
    <w:next w:val="Header"/>
    <w:uiPriority w:val="39"/>
    <w:rsid w:val="005935F3"/>
    <w:pPr>
      <w:tabs>
        <w:tab w:val="right" w:pos="8928"/>
      </w:tabs>
      <w:spacing w:after="120" w:line="336" w:lineRule="auto"/>
      <w:ind w:left="240"/>
    </w:pPr>
    <w:rPr>
      <w:rFonts w:ascii="Arial" w:eastAsia="Helvetica Light" w:hAnsi="Arial" w:cs="Helvetica Light"/>
      <w:color w:val="404041"/>
    </w:rPr>
  </w:style>
  <w:style w:type="character" w:customStyle="1" w:styleId="HeaderChar">
    <w:name w:val="Header Char"/>
    <w:basedOn w:val="DefaultParagraphFont"/>
    <w:link w:val="Header"/>
    <w:uiPriority w:val="99"/>
    <w:rsid w:val="00041629"/>
    <w:rPr>
      <w:sz w:val="24"/>
      <w:szCs w:val="24"/>
    </w:rPr>
  </w:style>
  <w:style w:type="paragraph" w:styleId="BalloonText">
    <w:name w:val="Balloon Text"/>
    <w:basedOn w:val="Normal"/>
    <w:link w:val="BalloonTextChar"/>
    <w:uiPriority w:val="99"/>
    <w:semiHidden/>
    <w:unhideWhenUsed/>
    <w:rsid w:val="00FE6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B4D"/>
    <w:rPr>
      <w:rFonts w:ascii="Lucida Grande" w:hAnsi="Lucida Grande" w:cs="Lucida Grande"/>
      <w:sz w:val="18"/>
      <w:szCs w:val="18"/>
    </w:rPr>
  </w:style>
  <w:style w:type="character" w:customStyle="1" w:styleId="Heading1Char">
    <w:name w:val="Heading 1 Char"/>
    <w:basedOn w:val="DefaultParagraphFont"/>
    <w:link w:val="Heading1"/>
    <w:uiPriority w:val="9"/>
    <w:rsid w:val="00E24B81"/>
    <w:rPr>
      <w:rFonts w:ascii="Helvetica Light" w:eastAsia="Helvetica Light" w:hAnsi="Helvetica Light" w:cs="Helvetica Light"/>
      <w:color w:val="96A81E"/>
      <w:sz w:val="44"/>
      <w:szCs w:val="44"/>
    </w:rPr>
  </w:style>
  <w:style w:type="paragraph" w:customStyle="1" w:styleId="Tabletitle">
    <w:name w:val="Table title"/>
    <w:basedOn w:val="Body"/>
    <w:rsid w:val="002601F6"/>
    <w:pPr>
      <w:spacing w:line="240" w:lineRule="auto"/>
    </w:pPr>
    <w:rPr>
      <w:color w:val="859B18"/>
      <w:lang w:val="it-IT"/>
    </w:rPr>
  </w:style>
  <w:style w:type="table" w:styleId="TableGrid">
    <w:name w:val="Table Grid"/>
    <w:basedOn w:val="TableNormal"/>
    <w:uiPriority w:val="59"/>
    <w:rsid w:val="00E064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ading">
    <w:name w:val="table hading"/>
    <w:basedOn w:val="Tabletitle"/>
    <w:rsid w:val="00F14B1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Pr>
      <w:rFonts w:asciiTheme="minorHAnsi" w:hAnsiTheme="minorHAnsi"/>
      <w:b/>
      <w:i/>
      <w:color w:val="FFFFFF" w:themeColor="text1"/>
    </w:rPr>
  </w:style>
  <w:style w:type="paragraph" w:customStyle="1" w:styleId="tablebody">
    <w:name w:val="table body"/>
    <w:basedOn w:val="Tabletitle"/>
    <w:rsid w:val="002601F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Pr>
      <w:color w:val="4C4C4C"/>
    </w:rPr>
  </w:style>
  <w:style w:type="paragraph" w:styleId="Footer">
    <w:name w:val="footer"/>
    <w:basedOn w:val="Normal"/>
    <w:link w:val="FooterChar"/>
    <w:uiPriority w:val="99"/>
    <w:unhideWhenUsed/>
    <w:rsid w:val="00041629"/>
    <w:pPr>
      <w:tabs>
        <w:tab w:val="center" w:pos="4320"/>
        <w:tab w:val="right" w:pos="8640"/>
      </w:tabs>
    </w:pPr>
  </w:style>
  <w:style w:type="character" w:customStyle="1" w:styleId="FooterChar">
    <w:name w:val="Footer Char"/>
    <w:basedOn w:val="DefaultParagraphFont"/>
    <w:link w:val="Footer"/>
    <w:uiPriority w:val="99"/>
    <w:rsid w:val="00041629"/>
    <w:rPr>
      <w:sz w:val="24"/>
      <w:szCs w:val="24"/>
    </w:rPr>
  </w:style>
  <w:style w:type="character" w:styleId="PageNumber">
    <w:name w:val="page number"/>
    <w:basedOn w:val="DefaultParagraphFont"/>
    <w:uiPriority w:val="99"/>
    <w:semiHidden/>
    <w:unhideWhenUsed/>
    <w:rsid w:val="00F81ED7"/>
    <w:rPr>
      <w:rFonts w:ascii="Arial" w:hAnsi="Arial"/>
      <w:sz w:val="20"/>
    </w:rPr>
  </w:style>
  <w:style w:type="paragraph" w:customStyle="1" w:styleId="Default">
    <w:name w:val="Default"/>
    <w:rsid w:val="00FF19E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Helvetica 45 Light" w:hAnsi="Helvetica 45 Light" w:cs="Helvetica 45 Light"/>
      <w:color w:val="000000"/>
      <w:sz w:val="24"/>
      <w:szCs w:val="24"/>
    </w:rPr>
  </w:style>
  <w:style w:type="paragraph" w:customStyle="1" w:styleId="Pa7">
    <w:name w:val="Pa7"/>
    <w:basedOn w:val="Default"/>
    <w:next w:val="Default"/>
    <w:uiPriority w:val="99"/>
    <w:rsid w:val="009429E1"/>
    <w:pPr>
      <w:spacing w:line="171" w:lineRule="atLeast"/>
    </w:pPr>
    <w:rPr>
      <w:rFonts w:ascii="Helvetica 55 Roman" w:hAnsi="Helvetica 55 Roman" w:cs="Times New Roman"/>
      <w:color w:val="auto"/>
    </w:rPr>
  </w:style>
  <w:style w:type="character" w:customStyle="1" w:styleId="A10">
    <w:name w:val="A10"/>
    <w:uiPriority w:val="99"/>
    <w:rsid w:val="009429E1"/>
    <w:rPr>
      <w:rFonts w:cs="Helvetica 45 Light"/>
      <w:color w:val="FFFFFF"/>
      <w:sz w:val="13"/>
      <w:szCs w:val="13"/>
    </w:rPr>
  </w:style>
  <w:style w:type="paragraph" w:styleId="FootnoteText">
    <w:name w:val="footnote text"/>
    <w:basedOn w:val="Normal"/>
    <w:link w:val="FootnoteTextChar"/>
    <w:uiPriority w:val="99"/>
    <w:unhideWhenUsed/>
    <w:rsid w:val="00920730"/>
    <w:rPr>
      <w:rFonts w:ascii="Arial" w:hAnsi="Arial"/>
      <w:color w:val="4C4C4C"/>
      <w:sz w:val="18"/>
      <w:szCs w:val="20"/>
    </w:rPr>
  </w:style>
  <w:style w:type="character" w:customStyle="1" w:styleId="FootnoteTextChar">
    <w:name w:val="Footnote Text Char"/>
    <w:basedOn w:val="DefaultParagraphFont"/>
    <w:link w:val="FootnoteText"/>
    <w:uiPriority w:val="99"/>
    <w:rsid w:val="00920730"/>
    <w:rPr>
      <w:rFonts w:ascii="Arial" w:hAnsi="Arial"/>
      <w:color w:val="4C4C4C"/>
      <w:sz w:val="18"/>
    </w:rPr>
  </w:style>
  <w:style w:type="character" w:styleId="FootnoteReference">
    <w:name w:val="footnote reference"/>
    <w:basedOn w:val="DefaultParagraphFont"/>
    <w:uiPriority w:val="99"/>
    <w:unhideWhenUsed/>
    <w:rsid w:val="00914BBB"/>
    <w:rPr>
      <w:vertAlign w:val="superscript"/>
    </w:rPr>
  </w:style>
  <w:style w:type="paragraph" w:styleId="NormalWeb">
    <w:name w:val="Normal (Web)"/>
    <w:basedOn w:val="Normal"/>
    <w:uiPriority w:val="99"/>
    <w:semiHidden/>
    <w:unhideWhenUsed/>
    <w:rsid w:val="001F7D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ja-JP"/>
    </w:rPr>
  </w:style>
  <w:style w:type="paragraph" w:styleId="ListParagraph">
    <w:name w:val="List Paragraph"/>
    <w:basedOn w:val="Normal"/>
    <w:uiPriority w:val="34"/>
    <w:qFormat/>
    <w:rsid w:val="00093918"/>
    <w:pPr>
      <w:ind w:left="720"/>
      <w:contextualSpacing/>
    </w:pPr>
  </w:style>
  <w:style w:type="character" w:styleId="CommentReference">
    <w:name w:val="annotation reference"/>
    <w:basedOn w:val="DefaultParagraphFont"/>
    <w:uiPriority w:val="99"/>
    <w:unhideWhenUsed/>
    <w:rsid w:val="007B7968"/>
    <w:rPr>
      <w:sz w:val="18"/>
      <w:szCs w:val="18"/>
    </w:rPr>
  </w:style>
  <w:style w:type="paragraph" w:styleId="CommentText">
    <w:name w:val="annotation text"/>
    <w:basedOn w:val="Normal"/>
    <w:link w:val="CommentTextChar"/>
    <w:uiPriority w:val="99"/>
    <w:semiHidden/>
    <w:unhideWhenUsed/>
    <w:rsid w:val="007B7968"/>
  </w:style>
  <w:style w:type="character" w:customStyle="1" w:styleId="CommentTextChar">
    <w:name w:val="Comment Text Char"/>
    <w:basedOn w:val="DefaultParagraphFont"/>
    <w:link w:val="CommentText"/>
    <w:uiPriority w:val="99"/>
    <w:semiHidden/>
    <w:rsid w:val="007B7968"/>
    <w:rPr>
      <w:sz w:val="24"/>
      <w:szCs w:val="24"/>
    </w:rPr>
  </w:style>
  <w:style w:type="paragraph" w:styleId="CommentSubject">
    <w:name w:val="annotation subject"/>
    <w:basedOn w:val="CommentText"/>
    <w:next w:val="CommentText"/>
    <w:link w:val="CommentSubjectChar"/>
    <w:uiPriority w:val="99"/>
    <w:semiHidden/>
    <w:unhideWhenUsed/>
    <w:rsid w:val="007B7968"/>
    <w:rPr>
      <w:b/>
      <w:bCs/>
      <w:sz w:val="20"/>
      <w:szCs w:val="20"/>
    </w:rPr>
  </w:style>
  <w:style w:type="character" w:customStyle="1" w:styleId="CommentSubjectChar">
    <w:name w:val="Comment Subject Char"/>
    <w:basedOn w:val="CommentTextChar"/>
    <w:link w:val="CommentSubject"/>
    <w:uiPriority w:val="99"/>
    <w:semiHidden/>
    <w:rsid w:val="007B7968"/>
    <w:rPr>
      <w:b/>
      <w:bCs/>
      <w:sz w:val="24"/>
      <w:szCs w:val="24"/>
    </w:rPr>
  </w:style>
  <w:style w:type="paragraph" w:styleId="Revision">
    <w:name w:val="Revision"/>
    <w:hidden/>
    <w:uiPriority w:val="99"/>
    <w:semiHidden/>
    <w:rsid w:val="0064358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5Char">
    <w:name w:val="Heading 5 Char"/>
    <w:basedOn w:val="DefaultParagraphFont"/>
    <w:link w:val="Heading5"/>
    <w:uiPriority w:val="9"/>
    <w:rsid w:val="00862F2F"/>
    <w:rPr>
      <w:rFonts w:asciiTheme="majorHAnsi" w:eastAsiaTheme="majorEastAsia" w:hAnsiTheme="majorHAnsi" w:cstheme="majorBidi"/>
      <w:color w:val="1F4E69" w:themeColor="accent1" w:themeShade="7F"/>
      <w:sz w:val="24"/>
      <w:szCs w:val="24"/>
    </w:rPr>
  </w:style>
  <w:style w:type="character" w:customStyle="1" w:styleId="apple-converted-space">
    <w:name w:val="apple-converted-space"/>
    <w:basedOn w:val="DefaultParagraphFont"/>
    <w:rsid w:val="00EC5C70"/>
  </w:style>
  <w:style w:type="paragraph" w:styleId="HTMLPreformatted">
    <w:name w:val="HTML Preformatted"/>
    <w:basedOn w:val="Normal"/>
    <w:link w:val="HTMLPreformattedChar"/>
    <w:uiPriority w:val="99"/>
    <w:semiHidden/>
    <w:unhideWhenUsed/>
    <w:rsid w:val="00D229F7"/>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bdr w:val="none" w:sz="0" w:space="0" w:color="auto"/>
    </w:rPr>
  </w:style>
  <w:style w:type="character" w:customStyle="1" w:styleId="HTMLPreformattedChar">
    <w:name w:val="HTML Preformatted Char"/>
    <w:basedOn w:val="DefaultParagraphFont"/>
    <w:link w:val="HTMLPreformatted"/>
    <w:uiPriority w:val="99"/>
    <w:semiHidden/>
    <w:rsid w:val="00D229F7"/>
    <w:rPr>
      <w:rFonts w:ascii="Courier" w:hAnsi="Courier" w:cs="Courier"/>
      <w:bdr w:val="none" w:sz="0" w:space="0" w:color="auto"/>
    </w:rPr>
  </w:style>
  <w:style w:type="paragraph" w:styleId="ListBullet">
    <w:name w:val="List Bullet"/>
    <w:basedOn w:val="Body"/>
    <w:uiPriority w:val="99"/>
    <w:unhideWhenUsed/>
    <w:rsid w:val="000520C2"/>
    <w:pPr>
      <w:numPr>
        <w:numId w:val="3"/>
      </w:numPr>
      <w:spacing w:after="120"/>
    </w:pPr>
    <w:rPr>
      <w:iCs/>
    </w:rPr>
  </w:style>
  <w:style w:type="paragraph" w:customStyle="1" w:styleId="note">
    <w:name w:val="note"/>
    <w:basedOn w:val="Body"/>
    <w:rsid w:val="006C0526"/>
    <w:pPr>
      <w:spacing w:before="0" w:after="480" w:line="240" w:lineRule="auto"/>
    </w:pPr>
    <w:rPr>
      <w:i/>
      <w:sz w:val="20"/>
      <w:szCs w:val="20"/>
    </w:rPr>
  </w:style>
  <w:style w:type="character" w:styleId="FollowedHyperlink">
    <w:name w:val="FollowedHyperlink"/>
    <w:basedOn w:val="DefaultParagraphFont"/>
    <w:uiPriority w:val="99"/>
    <w:semiHidden/>
    <w:unhideWhenUsed/>
    <w:rsid w:val="00E05691"/>
    <w:rPr>
      <w:color w:val="FF00FF" w:themeColor="followedHyperlink"/>
      <w:u w:val="single"/>
    </w:rPr>
  </w:style>
  <w:style w:type="paragraph" w:styleId="TOC2">
    <w:name w:val="toc 2"/>
    <w:basedOn w:val="Normal"/>
    <w:next w:val="Normal"/>
    <w:autoRedefine/>
    <w:uiPriority w:val="39"/>
    <w:unhideWhenUsed/>
    <w:rsid w:val="00CE5345"/>
    <w:pPr>
      <w:ind w:left="240"/>
    </w:pPr>
  </w:style>
  <w:style w:type="paragraph" w:styleId="TOC3">
    <w:name w:val="toc 3"/>
    <w:basedOn w:val="Normal"/>
    <w:next w:val="Normal"/>
    <w:autoRedefine/>
    <w:uiPriority w:val="39"/>
    <w:unhideWhenUsed/>
    <w:rsid w:val="00CE5345"/>
    <w:pPr>
      <w:ind w:left="480"/>
    </w:pPr>
  </w:style>
  <w:style w:type="paragraph" w:styleId="TOC4">
    <w:name w:val="toc 4"/>
    <w:basedOn w:val="Normal"/>
    <w:next w:val="Normal"/>
    <w:autoRedefine/>
    <w:uiPriority w:val="39"/>
    <w:unhideWhenUsed/>
    <w:rsid w:val="00CE5345"/>
    <w:pPr>
      <w:ind w:left="720"/>
    </w:pPr>
  </w:style>
  <w:style w:type="paragraph" w:styleId="TOC5">
    <w:name w:val="toc 5"/>
    <w:basedOn w:val="Normal"/>
    <w:next w:val="Normal"/>
    <w:autoRedefine/>
    <w:uiPriority w:val="39"/>
    <w:unhideWhenUsed/>
    <w:rsid w:val="00CE5345"/>
    <w:pPr>
      <w:ind w:left="960"/>
    </w:pPr>
  </w:style>
  <w:style w:type="paragraph" w:styleId="TOC6">
    <w:name w:val="toc 6"/>
    <w:basedOn w:val="Normal"/>
    <w:next w:val="Normal"/>
    <w:autoRedefine/>
    <w:uiPriority w:val="39"/>
    <w:unhideWhenUsed/>
    <w:rsid w:val="00CE5345"/>
    <w:pPr>
      <w:ind w:left="1200"/>
    </w:pPr>
  </w:style>
  <w:style w:type="paragraph" w:styleId="TOC7">
    <w:name w:val="toc 7"/>
    <w:basedOn w:val="Normal"/>
    <w:next w:val="Normal"/>
    <w:autoRedefine/>
    <w:uiPriority w:val="39"/>
    <w:unhideWhenUsed/>
    <w:rsid w:val="00CE5345"/>
    <w:pPr>
      <w:ind w:left="1440"/>
    </w:pPr>
  </w:style>
  <w:style w:type="paragraph" w:styleId="TOC8">
    <w:name w:val="toc 8"/>
    <w:basedOn w:val="Normal"/>
    <w:next w:val="Normal"/>
    <w:autoRedefine/>
    <w:uiPriority w:val="39"/>
    <w:unhideWhenUsed/>
    <w:rsid w:val="00CE5345"/>
    <w:pPr>
      <w:ind w:left="1680"/>
    </w:pPr>
  </w:style>
  <w:style w:type="paragraph" w:styleId="TOC9">
    <w:name w:val="toc 9"/>
    <w:basedOn w:val="Normal"/>
    <w:next w:val="Normal"/>
    <w:autoRedefine/>
    <w:uiPriority w:val="39"/>
    <w:unhideWhenUsed/>
    <w:rsid w:val="00CE5345"/>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E24B81"/>
    <w:pPr>
      <w:keepNext/>
      <w:spacing w:before="720" w:after="480"/>
      <w:outlineLvl w:val="0"/>
    </w:pPr>
    <w:rPr>
      <w:rFonts w:ascii="Helvetica Light" w:eastAsia="Helvetica Light" w:hAnsi="Helvetica Light" w:cs="Helvetica Light"/>
      <w:color w:val="96A81E"/>
      <w:sz w:val="44"/>
      <w:szCs w:val="44"/>
    </w:rPr>
  </w:style>
  <w:style w:type="paragraph" w:styleId="Heading2">
    <w:name w:val="heading 2"/>
    <w:next w:val="Body"/>
    <w:rsid w:val="0093467F"/>
    <w:pPr>
      <w:keepNext/>
      <w:spacing w:before="200" w:after="120"/>
      <w:outlineLvl w:val="1"/>
    </w:pPr>
    <w:rPr>
      <w:rFonts w:ascii="Helvetica" w:hAnsi="Arial Unicode MS" w:cs="Arial Unicode MS"/>
      <w:color w:val="404041"/>
      <w:sz w:val="34"/>
      <w:szCs w:val="34"/>
    </w:rPr>
  </w:style>
  <w:style w:type="paragraph" w:styleId="Heading3">
    <w:name w:val="heading 3"/>
    <w:next w:val="Body"/>
    <w:rsid w:val="00625EBB"/>
    <w:pPr>
      <w:keepNext/>
      <w:spacing w:before="360" w:after="40" w:line="288" w:lineRule="auto"/>
      <w:outlineLvl w:val="2"/>
    </w:pPr>
    <w:rPr>
      <w:rFonts w:ascii="Helvetica" w:hAnsi="Arial Unicode MS" w:cs="Arial Unicode MS"/>
      <w:color w:val="000000"/>
      <w:spacing w:val="5"/>
      <w:sz w:val="30"/>
      <w:szCs w:val="30"/>
    </w:rPr>
  </w:style>
  <w:style w:type="paragraph" w:styleId="Heading4">
    <w:name w:val="heading 4"/>
    <w:basedOn w:val="Normal"/>
    <w:next w:val="Normal"/>
    <w:link w:val="Heading4Char"/>
    <w:uiPriority w:val="9"/>
    <w:unhideWhenUsed/>
    <w:qFormat/>
    <w:rsid w:val="00625EBB"/>
    <w:pPr>
      <w:keepNext/>
      <w:keepLines/>
      <w:tabs>
        <w:tab w:val="left" w:pos="720"/>
        <w:tab w:val="left" w:pos="1440"/>
        <w:tab w:val="left" w:pos="1950"/>
      </w:tabs>
      <w:spacing w:before="200"/>
      <w:outlineLvl w:val="3"/>
    </w:pPr>
    <w:rPr>
      <w:rFonts w:asciiTheme="minorHAnsi" w:eastAsiaTheme="majorEastAsia" w:hAnsiTheme="minorHAnsi" w:cstheme="majorBidi"/>
      <w:bCs/>
      <w:i/>
      <w:iCs/>
      <w:color w:val="404040" w:themeColor="text2"/>
      <w:sz w:val="26"/>
      <w:szCs w:val="26"/>
      <w:lang w:val="it-IT"/>
    </w:rPr>
  </w:style>
  <w:style w:type="paragraph" w:styleId="Heading5">
    <w:name w:val="heading 5"/>
    <w:basedOn w:val="Normal"/>
    <w:next w:val="Normal"/>
    <w:link w:val="Heading5Char"/>
    <w:uiPriority w:val="9"/>
    <w:unhideWhenUsed/>
    <w:qFormat/>
    <w:rsid w:val="00862F2F"/>
    <w:pPr>
      <w:keepNext/>
      <w:keepLines/>
      <w:spacing w:before="200"/>
      <w:outlineLvl w:val="4"/>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Georgia" w:hAnsi="Arial Unicode MS" w:cs="Arial Unicode MS"/>
      <w:color w:val="96A81E"/>
      <w:sz w:val="48"/>
      <w:szCs w:val="48"/>
    </w:rPr>
  </w:style>
  <w:style w:type="paragraph" w:customStyle="1" w:styleId="Body">
    <w:name w:val="Body"/>
    <w:rsid w:val="005935F3"/>
    <w:pPr>
      <w:spacing w:before="240" w:after="240" w:line="360" w:lineRule="auto"/>
    </w:pPr>
    <w:rPr>
      <w:rFonts w:ascii="Arial" w:hAnsi="Arial" w:cs="Arial Unicode MS"/>
      <w:color w:val="404041"/>
      <w:sz w:val="22"/>
      <w:szCs w:val="22"/>
    </w:rPr>
  </w:style>
  <w:style w:type="character" w:customStyle="1" w:styleId="Heading4Char">
    <w:name w:val="Heading 4 Char"/>
    <w:basedOn w:val="DefaultParagraphFont"/>
    <w:link w:val="Heading4"/>
    <w:uiPriority w:val="9"/>
    <w:rsid w:val="00625EBB"/>
    <w:rPr>
      <w:rFonts w:asciiTheme="minorHAnsi" w:eastAsiaTheme="majorEastAsia" w:hAnsiTheme="minorHAnsi" w:cstheme="majorBidi"/>
      <w:bCs/>
      <w:i/>
      <w:iCs/>
      <w:color w:val="404040" w:themeColor="text2"/>
      <w:sz w:val="26"/>
      <w:szCs w:val="26"/>
      <w:lang w:val="it-IT"/>
    </w:rPr>
  </w:style>
  <w:style w:type="paragraph" w:styleId="Header">
    <w:name w:val="header"/>
    <w:basedOn w:val="Normal"/>
    <w:link w:val="HeaderChar"/>
    <w:uiPriority w:val="99"/>
    <w:unhideWhenUsed/>
    <w:rsid w:val="00041629"/>
    <w:pPr>
      <w:tabs>
        <w:tab w:val="center" w:pos="4320"/>
        <w:tab w:val="right" w:pos="8640"/>
      </w:tabs>
    </w:pPr>
  </w:style>
  <w:style w:type="paragraph" w:styleId="TOC1">
    <w:name w:val="toc 1"/>
    <w:basedOn w:val="Normal"/>
    <w:next w:val="Header"/>
    <w:uiPriority w:val="39"/>
    <w:rsid w:val="005935F3"/>
    <w:pPr>
      <w:tabs>
        <w:tab w:val="right" w:pos="8928"/>
      </w:tabs>
      <w:spacing w:after="120" w:line="336" w:lineRule="auto"/>
      <w:ind w:left="240"/>
    </w:pPr>
    <w:rPr>
      <w:rFonts w:ascii="Arial" w:eastAsia="Helvetica Light" w:hAnsi="Arial" w:cs="Helvetica Light"/>
      <w:color w:val="404041"/>
    </w:rPr>
  </w:style>
  <w:style w:type="character" w:customStyle="1" w:styleId="HeaderChar">
    <w:name w:val="Header Char"/>
    <w:basedOn w:val="DefaultParagraphFont"/>
    <w:link w:val="Header"/>
    <w:uiPriority w:val="99"/>
    <w:rsid w:val="00041629"/>
    <w:rPr>
      <w:sz w:val="24"/>
      <w:szCs w:val="24"/>
    </w:rPr>
  </w:style>
  <w:style w:type="paragraph" w:styleId="BalloonText">
    <w:name w:val="Balloon Text"/>
    <w:basedOn w:val="Normal"/>
    <w:link w:val="BalloonTextChar"/>
    <w:uiPriority w:val="99"/>
    <w:semiHidden/>
    <w:unhideWhenUsed/>
    <w:rsid w:val="00FE6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B4D"/>
    <w:rPr>
      <w:rFonts w:ascii="Lucida Grande" w:hAnsi="Lucida Grande" w:cs="Lucida Grande"/>
      <w:sz w:val="18"/>
      <w:szCs w:val="18"/>
    </w:rPr>
  </w:style>
  <w:style w:type="character" w:customStyle="1" w:styleId="Heading1Char">
    <w:name w:val="Heading 1 Char"/>
    <w:basedOn w:val="DefaultParagraphFont"/>
    <w:link w:val="Heading1"/>
    <w:uiPriority w:val="9"/>
    <w:rsid w:val="00E24B81"/>
    <w:rPr>
      <w:rFonts w:ascii="Helvetica Light" w:eastAsia="Helvetica Light" w:hAnsi="Helvetica Light" w:cs="Helvetica Light"/>
      <w:color w:val="96A81E"/>
      <w:sz w:val="44"/>
      <w:szCs w:val="44"/>
    </w:rPr>
  </w:style>
  <w:style w:type="paragraph" w:customStyle="1" w:styleId="Tabletitle">
    <w:name w:val="Table title"/>
    <w:basedOn w:val="Body"/>
    <w:rsid w:val="002601F6"/>
    <w:pPr>
      <w:spacing w:line="240" w:lineRule="auto"/>
    </w:pPr>
    <w:rPr>
      <w:color w:val="859B18"/>
      <w:lang w:val="it-IT"/>
    </w:rPr>
  </w:style>
  <w:style w:type="table" w:styleId="TableGrid">
    <w:name w:val="Table Grid"/>
    <w:basedOn w:val="TableNormal"/>
    <w:uiPriority w:val="59"/>
    <w:rsid w:val="00E064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ading">
    <w:name w:val="table hading"/>
    <w:basedOn w:val="Tabletitle"/>
    <w:rsid w:val="00F14B1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Pr>
      <w:rFonts w:asciiTheme="minorHAnsi" w:hAnsiTheme="minorHAnsi"/>
      <w:b/>
      <w:i/>
      <w:color w:val="FFFFFF" w:themeColor="text1"/>
    </w:rPr>
  </w:style>
  <w:style w:type="paragraph" w:customStyle="1" w:styleId="tablebody">
    <w:name w:val="table body"/>
    <w:basedOn w:val="Tabletitle"/>
    <w:rsid w:val="002601F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Pr>
      <w:color w:val="4C4C4C"/>
    </w:rPr>
  </w:style>
  <w:style w:type="paragraph" w:styleId="Footer">
    <w:name w:val="footer"/>
    <w:basedOn w:val="Normal"/>
    <w:link w:val="FooterChar"/>
    <w:uiPriority w:val="99"/>
    <w:unhideWhenUsed/>
    <w:rsid w:val="00041629"/>
    <w:pPr>
      <w:tabs>
        <w:tab w:val="center" w:pos="4320"/>
        <w:tab w:val="right" w:pos="8640"/>
      </w:tabs>
    </w:pPr>
  </w:style>
  <w:style w:type="character" w:customStyle="1" w:styleId="FooterChar">
    <w:name w:val="Footer Char"/>
    <w:basedOn w:val="DefaultParagraphFont"/>
    <w:link w:val="Footer"/>
    <w:uiPriority w:val="99"/>
    <w:rsid w:val="00041629"/>
    <w:rPr>
      <w:sz w:val="24"/>
      <w:szCs w:val="24"/>
    </w:rPr>
  </w:style>
  <w:style w:type="character" w:styleId="PageNumber">
    <w:name w:val="page number"/>
    <w:basedOn w:val="DefaultParagraphFont"/>
    <w:uiPriority w:val="99"/>
    <w:semiHidden/>
    <w:unhideWhenUsed/>
    <w:rsid w:val="00F81ED7"/>
    <w:rPr>
      <w:rFonts w:ascii="Arial" w:hAnsi="Arial"/>
      <w:sz w:val="20"/>
    </w:rPr>
  </w:style>
  <w:style w:type="paragraph" w:customStyle="1" w:styleId="Default">
    <w:name w:val="Default"/>
    <w:rsid w:val="00FF19E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Helvetica 45 Light" w:hAnsi="Helvetica 45 Light" w:cs="Helvetica 45 Light"/>
      <w:color w:val="000000"/>
      <w:sz w:val="24"/>
      <w:szCs w:val="24"/>
    </w:rPr>
  </w:style>
  <w:style w:type="paragraph" w:customStyle="1" w:styleId="Pa7">
    <w:name w:val="Pa7"/>
    <w:basedOn w:val="Default"/>
    <w:next w:val="Default"/>
    <w:uiPriority w:val="99"/>
    <w:rsid w:val="009429E1"/>
    <w:pPr>
      <w:spacing w:line="171" w:lineRule="atLeast"/>
    </w:pPr>
    <w:rPr>
      <w:rFonts w:ascii="Helvetica 55 Roman" w:hAnsi="Helvetica 55 Roman" w:cs="Times New Roman"/>
      <w:color w:val="auto"/>
    </w:rPr>
  </w:style>
  <w:style w:type="character" w:customStyle="1" w:styleId="A10">
    <w:name w:val="A10"/>
    <w:uiPriority w:val="99"/>
    <w:rsid w:val="009429E1"/>
    <w:rPr>
      <w:rFonts w:cs="Helvetica 45 Light"/>
      <w:color w:val="FFFFFF"/>
      <w:sz w:val="13"/>
      <w:szCs w:val="13"/>
    </w:rPr>
  </w:style>
  <w:style w:type="paragraph" w:styleId="FootnoteText">
    <w:name w:val="footnote text"/>
    <w:basedOn w:val="Normal"/>
    <w:link w:val="FootnoteTextChar"/>
    <w:uiPriority w:val="99"/>
    <w:unhideWhenUsed/>
    <w:rsid w:val="00920730"/>
    <w:rPr>
      <w:rFonts w:ascii="Arial" w:hAnsi="Arial"/>
      <w:color w:val="4C4C4C"/>
      <w:sz w:val="18"/>
      <w:szCs w:val="20"/>
    </w:rPr>
  </w:style>
  <w:style w:type="character" w:customStyle="1" w:styleId="FootnoteTextChar">
    <w:name w:val="Footnote Text Char"/>
    <w:basedOn w:val="DefaultParagraphFont"/>
    <w:link w:val="FootnoteText"/>
    <w:uiPriority w:val="99"/>
    <w:rsid w:val="00920730"/>
    <w:rPr>
      <w:rFonts w:ascii="Arial" w:hAnsi="Arial"/>
      <w:color w:val="4C4C4C"/>
      <w:sz w:val="18"/>
    </w:rPr>
  </w:style>
  <w:style w:type="character" w:styleId="FootnoteReference">
    <w:name w:val="footnote reference"/>
    <w:basedOn w:val="DefaultParagraphFont"/>
    <w:uiPriority w:val="99"/>
    <w:unhideWhenUsed/>
    <w:rsid w:val="00914BBB"/>
    <w:rPr>
      <w:vertAlign w:val="superscript"/>
    </w:rPr>
  </w:style>
  <w:style w:type="paragraph" w:styleId="NormalWeb">
    <w:name w:val="Normal (Web)"/>
    <w:basedOn w:val="Normal"/>
    <w:uiPriority w:val="99"/>
    <w:semiHidden/>
    <w:unhideWhenUsed/>
    <w:rsid w:val="001F7D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ja-JP"/>
    </w:rPr>
  </w:style>
  <w:style w:type="paragraph" w:styleId="ListParagraph">
    <w:name w:val="List Paragraph"/>
    <w:basedOn w:val="Normal"/>
    <w:uiPriority w:val="34"/>
    <w:qFormat/>
    <w:rsid w:val="00093918"/>
    <w:pPr>
      <w:ind w:left="720"/>
      <w:contextualSpacing/>
    </w:pPr>
  </w:style>
  <w:style w:type="character" w:styleId="CommentReference">
    <w:name w:val="annotation reference"/>
    <w:basedOn w:val="DefaultParagraphFont"/>
    <w:uiPriority w:val="99"/>
    <w:unhideWhenUsed/>
    <w:rsid w:val="007B7968"/>
    <w:rPr>
      <w:sz w:val="18"/>
      <w:szCs w:val="18"/>
    </w:rPr>
  </w:style>
  <w:style w:type="paragraph" w:styleId="CommentText">
    <w:name w:val="annotation text"/>
    <w:basedOn w:val="Normal"/>
    <w:link w:val="CommentTextChar"/>
    <w:uiPriority w:val="99"/>
    <w:semiHidden/>
    <w:unhideWhenUsed/>
    <w:rsid w:val="007B7968"/>
  </w:style>
  <w:style w:type="character" w:customStyle="1" w:styleId="CommentTextChar">
    <w:name w:val="Comment Text Char"/>
    <w:basedOn w:val="DefaultParagraphFont"/>
    <w:link w:val="CommentText"/>
    <w:uiPriority w:val="99"/>
    <w:semiHidden/>
    <w:rsid w:val="007B7968"/>
    <w:rPr>
      <w:sz w:val="24"/>
      <w:szCs w:val="24"/>
    </w:rPr>
  </w:style>
  <w:style w:type="paragraph" w:styleId="CommentSubject">
    <w:name w:val="annotation subject"/>
    <w:basedOn w:val="CommentText"/>
    <w:next w:val="CommentText"/>
    <w:link w:val="CommentSubjectChar"/>
    <w:uiPriority w:val="99"/>
    <w:semiHidden/>
    <w:unhideWhenUsed/>
    <w:rsid w:val="007B7968"/>
    <w:rPr>
      <w:b/>
      <w:bCs/>
      <w:sz w:val="20"/>
      <w:szCs w:val="20"/>
    </w:rPr>
  </w:style>
  <w:style w:type="character" w:customStyle="1" w:styleId="CommentSubjectChar">
    <w:name w:val="Comment Subject Char"/>
    <w:basedOn w:val="CommentTextChar"/>
    <w:link w:val="CommentSubject"/>
    <w:uiPriority w:val="99"/>
    <w:semiHidden/>
    <w:rsid w:val="007B7968"/>
    <w:rPr>
      <w:b/>
      <w:bCs/>
      <w:sz w:val="24"/>
      <w:szCs w:val="24"/>
    </w:rPr>
  </w:style>
  <w:style w:type="paragraph" w:styleId="Revision">
    <w:name w:val="Revision"/>
    <w:hidden/>
    <w:uiPriority w:val="99"/>
    <w:semiHidden/>
    <w:rsid w:val="0064358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5Char">
    <w:name w:val="Heading 5 Char"/>
    <w:basedOn w:val="DefaultParagraphFont"/>
    <w:link w:val="Heading5"/>
    <w:uiPriority w:val="9"/>
    <w:rsid w:val="00862F2F"/>
    <w:rPr>
      <w:rFonts w:asciiTheme="majorHAnsi" w:eastAsiaTheme="majorEastAsia" w:hAnsiTheme="majorHAnsi" w:cstheme="majorBidi"/>
      <w:color w:val="1F4E69" w:themeColor="accent1" w:themeShade="7F"/>
      <w:sz w:val="24"/>
      <w:szCs w:val="24"/>
    </w:rPr>
  </w:style>
  <w:style w:type="character" w:customStyle="1" w:styleId="apple-converted-space">
    <w:name w:val="apple-converted-space"/>
    <w:basedOn w:val="DefaultParagraphFont"/>
    <w:rsid w:val="00EC5C70"/>
  </w:style>
  <w:style w:type="paragraph" w:styleId="HTMLPreformatted">
    <w:name w:val="HTML Preformatted"/>
    <w:basedOn w:val="Normal"/>
    <w:link w:val="HTMLPreformattedChar"/>
    <w:uiPriority w:val="99"/>
    <w:semiHidden/>
    <w:unhideWhenUsed/>
    <w:rsid w:val="00D229F7"/>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bdr w:val="none" w:sz="0" w:space="0" w:color="auto"/>
    </w:rPr>
  </w:style>
  <w:style w:type="character" w:customStyle="1" w:styleId="HTMLPreformattedChar">
    <w:name w:val="HTML Preformatted Char"/>
    <w:basedOn w:val="DefaultParagraphFont"/>
    <w:link w:val="HTMLPreformatted"/>
    <w:uiPriority w:val="99"/>
    <w:semiHidden/>
    <w:rsid w:val="00D229F7"/>
    <w:rPr>
      <w:rFonts w:ascii="Courier" w:hAnsi="Courier" w:cs="Courier"/>
      <w:bdr w:val="none" w:sz="0" w:space="0" w:color="auto"/>
    </w:rPr>
  </w:style>
  <w:style w:type="paragraph" w:styleId="ListBullet">
    <w:name w:val="List Bullet"/>
    <w:basedOn w:val="Body"/>
    <w:uiPriority w:val="99"/>
    <w:unhideWhenUsed/>
    <w:rsid w:val="000520C2"/>
    <w:pPr>
      <w:numPr>
        <w:numId w:val="3"/>
      </w:numPr>
      <w:spacing w:after="120"/>
    </w:pPr>
    <w:rPr>
      <w:iCs/>
    </w:rPr>
  </w:style>
  <w:style w:type="paragraph" w:customStyle="1" w:styleId="note">
    <w:name w:val="note"/>
    <w:basedOn w:val="Body"/>
    <w:rsid w:val="006C0526"/>
    <w:pPr>
      <w:spacing w:before="0" w:after="480" w:line="240" w:lineRule="auto"/>
    </w:pPr>
    <w:rPr>
      <w:i/>
      <w:sz w:val="20"/>
      <w:szCs w:val="20"/>
    </w:rPr>
  </w:style>
  <w:style w:type="character" w:styleId="FollowedHyperlink">
    <w:name w:val="FollowedHyperlink"/>
    <w:basedOn w:val="DefaultParagraphFont"/>
    <w:uiPriority w:val="99"/>
    <w:semiHidden/>
    <w:unhideWhenUsed/>
    <w:rsid w:val="00E05691"/>
    <w:rPr>
      <w:color w:val="FF00FF" w:themeColor="followedHyperlink"/>
      <w:u w:val="single"/>
    </w:rPr>
  </w:style>
  <w:style w:type="paragraph" w:styleId="TOC2">
    <w:name w:val="toc 2"/>
    <w:basedOn w:val="Normal"/>
    <w:next w:val="Normal"/>
    <w:autoRedefine/>
    <w:uiPriority w:val="39"/>
    <w:unhideWhenUsed/>
    <w:rsid w:val="00CE5345"/>
    <w:pPr>
      <w:ind w:left="240"/>
    </w:pPr>
  </w:style>
  <w:style w:type="paragraph" w:styleId="TOC3">
    <w:name w:val="toc 3"/>
    <w:basedOn w:val="Normal"/>
    <w:next w:val="Normal"/>
    <w:autoRedefine/>
    <w:uiPriority w:val="39"/>
    <w:unhideWhenUsed/>
    <w:rsid w:val="00CE5345"/>
    <w:pPr>
      <w:ind w:left="480"/>
    </w:pPr>
  </w:style>
  <w:style w:type="paragraph" w:styleId="TOC4">
    <w:name w:val="toc 4"/>
    <w:basedOn w:val="Normal"/>
    <w:next w:val="Normal"/>
    <w:autoRedefine/>
    <w:uiPriority w:val="39"/>
    <w:unhideWhenUsed/>
    <w:rsid w:val="00CE5345"/>
    <w:pPr>
      <w:ind w:left="720"/>
    </w:pPr>
  </w:style>
  <w:style w:type="paragraph" w:styleId="TOC5">
    <w:name w:val="toc 5"/>
    <w:basedOn w:val="Normal"/>
    <w:next w:val="Normal"/>
    <w:autoRedefine/>
    <w:uiPriority w:val="39"/>
    <w:unhideWhenUsed/>
    <w:rsid w:val="00CE5345"/>
    <w:pPr>
      <w:ind w:left="960"/>
    </w:pPr>
  </w:style>
  <w:style w:type="paragraph" w:styleId="TOC6">
    <w:name w:val="toc 6"/>
    <w:basedOn w:val="Normal"/>
    <w:next w:val="Normal"/>
    <w:autoRedefine/>
    <w:uiPriority w:val="39"/>
    <w:unhideWhenUsed/>
    <w:rsid w:val="00CE5345"/>
    <w:pPr>
      <w:ind w:left="1200"/>
    </w:pPr>
  </w:style>
  <w:style w:type="paragraph" w:styleId="TOC7">
    <w:name w:val="toc 7"/>
    <w:basedOn w:val="Normal"/>
    <w:next w:val="Normal"/>
    <w:autoRedefine/>
    <w:uiPriority w:val="39"/>
    <w:unhideWhenUsed/>
    <w:rsid w:val="00CE5345"/>
    <w:pPr>
      <w:ind w:left="1440"/>
    </w:pPr>
  </w:style>
  <w:style w:type="paragraph" w:styleId="TOC8">
    <w:name w:val="toc 8"/>
    <w:basedOn w:val="Normal"/>
    <w:next w:val="Normal"/>
    <w:autoRedefine/>
    <w:uiPriority w:val="39"/>
    <w:unhideWhenUsed/>
    <w:rsid w:val="00CE5345"/>
    <w:pPr>
      <w:ind w:left="1680"/>
    </w:pPr>
  </w:style>
  <w:style w:type="paragraph" w:styleId="TOC9">
    <w:name w:val="toc 9"/>
    <w:basedOn w:val="Normal"/>
    <w:next w:val="Normal"/>
    <w:autoRedefine/>
    <w:uiPriority w:val="39"/>
    <w:unhideWhenUsed/>
    <w:rsid w:val="00CE5345"/>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22620">
      <w:bodyDiv w:val="1"/>
      <w:marLeft w:val="0"/>
      <w:marRight w:val="0"/>
      <w:marTop w:val="0"/>
      <w:marBottom w:val="0"/>
      <w:divBdr>
        <w:top w:val="none" w:sz="0" w:space="0" w:color="auto"/>
        <w:left w:val="none" w:sz="0" w:space="0" w:color="auto"/>
        <w:bottom w:val="none" w:sz="0" w:space="0" w:color="auto"/>
        <w:right w:val="none" w:sz="0" w:space="0" w:color="auto"/>
      </w:divBdr>
    </w:div>
    <w:div w:id="247080881">
      <w:bodyDiv w:val="1"/>
      <w:marLeft w:val="0"/>
      <w:marRight w:val="0"/>
      <w:marTop w:val="0"/>
      <w:marBottom w:val="0"/>
      <w:divBdr>
        <w:top w:val="none" w:sz="0" w:space="0" w:color="auto"/>
        <w:left w:val="none" w:sz="0" w:space="0" w:color="auto"/>
        <w:bottom w:val="none" w:sz="0" w:space="0" w:color="auto"/>
        <w:right w:val="none" w:sz="0" w:space="0" w:color="auto"/>
      </w:divBdr>
    </w:div>
    <w:div w:id="794297290">
      <w:bodyDiv w:val="1"/>
      <w:marLeft w:val="0"/>
      <w:marRight w:val="0"/>
      <w:marTop w:val="0"/>
      <w:marBottom w:val="0"/>
      <w:divBdr>
        <w:top w:val="none" w:sz="0" w:space="0" w:color="auto"/>
        <w:left w:val="none" w:sz="0" w:space="0" w:color="auto"/>
        <w:bottom w:val="none" w:sz="0" w:space="0" w:color="auto"/>
        <w:right w:val="none" w:sz="0" w:space="0" w:color="auto"/>
      </w:divBdr>
    </w:div>
    <w:div w:id="1189876328">
      <w:bodyDiv w:val="1"/>
      <w:marLeft w:val="0"/>
      <w:marRight w:val="0"/>
      <w:marTop w:val="0"/>
      <w:marBottom w:val="0"/>
      <w:divBdr>
        <w:top w:val="none" w:sz="0" w:space="0" w:color="auto"/>
        <w:left w:val="none" w:sz="0" w:space="0" w:color="auto"/>
        <w:bottom w:val="none" w:sz="0" w:space="0" w:color="auto"/>
        <w:right w:val="none" w:sz="0" w:space="0" w:color="auto"/>
      </w:divBdr>
    </w:div>
    <w:div w:id="1218710449">
      <w:bodyDiv w:val="1"/>
      <w:marLeft w:val="0"/>
      <w:marRight w:val="0"/>
      <w:marTop w:val="0"/>
      <w:marBottom w:val="0"/>
      <w:divBdr>
        <w:top w:val="none" w:sz="0" w:space="0" w:color="auto"/>
        <w:left w:val="none" w:sz="0" w:space="0" w:color="auto"/>
        <w:bottom w:val="none" w:sz="0" w:space="0" w:color="auto"/>
        <w:right w:val="none" w:sz="0" w:space="0" w:color="auto"/>
      </w:divBdr>
    </w:div>
    <w:div w:id="1407872978">
      <w:bodyDiv w:val="1"/>
      <w:marLeft w:val="0"/>
      <w:marRight w:val="0"/>
      <w:marTop w:val="0"/>
      <w:marBottom w:val="0"/>
      <w:divBdr>
        <w:top w:val="none" w:sz="0" w:space="0" w:color="auto"/>
        <w:left w:val="none" w:sz="0" w:space="0" w:color="auto"/>
        <w:bottom w:val="none" w:sz="0" w:space="0" w:color="auto"/>
        <w:right w:val="none" w:sz="0" w:space="0" w:color="auto"/>
      </w:divBdr>
    </w:div>
    <w:div w:id="1925139349">
      <w:bodyDiv w:val="1"/>
      <w:marLeft w:val="0"/>
      <w:marRight w:val="0"/>
      <w:marTop w:val="0"/>
      <w:marBottom w:val="0"/>
      <w:divBdr>
        <w:top w:val="none" w:sz="0" w:space="0" w:color="auto"/>
        <w:left w:val="none" w:sz="0" w:space="0" w:color="auto"/>
        <w:bottom w:val="none" w:sz="0" w:space="0" w:color="auto"/>
        <w:right w:val="none" w:sz="0" w:space="0" w:color="auto"/>
      </w:divBdr>
      <w:divsChild>
        <w:div w:id="992755823">
          <w:marLeft w:val="0"/>
          <w:marRight w:val="0"/>
          <w:marTop w:val="0"/>
          <w:marBottom w:val="0"/>
          <w:divBdr>
            <w:top w:val="none" w:sz="0" w:space="0" w:color="auto"/>
            <w:left w:val="none" w:sz="0" w:space="0" w:color="auto"/>
            <w:bottom w:val="none" w:sz="0" w:space="0" w:color="auto"/>
            <w:right w:val="none" w:sz="0" w:space="0" w:color="auto"/>
          </w:divBdr>
        </w:div>
      </w:divsChild>
    </w:div>
    <w:div w:id="2033218671">
      <w:bodyDiv w:val="1"/>
      <w:marLeft w:val="0"/>
      <w:marRight w:val="0"/>
      <w:marTop w:val="0"/>
      <w:marBottom w:val="0"/>
      <w:divBdr>
        <w:top w:val="none" w:sz="0" w:space="0" w:color="auto"/>
        <w:left w:val="none" w:sz="0" w:space="0" w:color="auto"/>
        <w:bottom w:val="none" w:sz="0" w:space="0" w:color="auto"/>
        <w:right w:val="none" w:sz="0" w:space="0" w:color="auto"/>
      </w:divBdr>
      <w:divsChild>
        <w:div w:id="2105489832">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chart" Target="charts/chart4.xml"/><Relationship Id="rId23" Type="http://schemas.openxmlformats.org/officeDocument/2006/relationships/chart" Target="charts/chart5.xml"/><Relationship Id="rId24" Type="http://schemas.openxmlformats.org/officeDocument/2006/relationships/chart" Target="charts/chart6.xml"/><Relationship Id="rId25" Type="http://schemas.openxmlformats.org/officeDocument/2006/relationships/chart" Target="charts/chart7.xml"/><Relationship Id="rId26" Type="http://schemas.openxmlformats.org/officeDocument/2006/relationships/image" Target="media/image7.png"/><Relationship Id="rId27" Type="http://schemas.openxmlformats.org/officeDocument/2006/relationships/header" Target="header2.xml"/><Relationship Id="rId28"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ri.com/education" TargetMode="External"/><Relationship Id="rId31" Type="http://schemas.openxmlformats.org/officeDocument/2006/relationships/footer" Target="footer4.xml"/><Relationship Id="rId32" Type="http://schemas.openxmlformats.org/officeDocument/2006/relationships/fontTable" Target="fontTable.xm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hyperlink" Target="https://creativecommons.org/licenses/by/4.0/" TargetMode="Externa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Microsoft_Excel_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3367151221482"/>
          <c:y val="0.0466050213262718"/>
          <c:w val="0.486236119523521"/>
          <c:h val="0.7936578878606"/>
        </c:manualLayout>
      </c:layout>
      <c:barChart>
        <c:barDir val="bar"/>
        <c:grouping val="percentStacked"/>
        <c:varyColors val="0"/>
        <c:ser>
          <c:idx val="0"/>
          <c:order val="0"/>
          <c:tx>
            <c:strRef>
              <c:f>'A11'!$K$5</c:f>
              <c:strCache>
                <c:ptCount val="1"/>
                <c:pt idx="0">
                  <c:v>Major Reason</c:v>
                </c:pt>
              </c:strCache>
            </c:strRef>
          </c:tx>
          <c:invertIfNegative val="0"/>
          <c:cat>
            <c:strRef>
              <c:f>'A11'!$J$16:$J$22</c:f>
              <c:strCache>
                <c:ptCount val="7"/>
                <c:pt idx="0">
                  <c:v>Ease of adaptation of educational resources</c:v>
                </c:pt>
                <c:pt idx="1">
                  <c:v>Improves reputation/image of organization</c:v>
                </c:pt>
                <c:pt idx="2">
                  <c:v>Improves the service quality of organization</c:v>
                </c:pt>
                <c:pt idx="3">
                  <c:v>Easy or convenient access to high quality ed resoruces for its students/staff</c:v>
                </c:pt>
                <c:pt idx="4">
                  <c:v>Free access to high quality ed resources for its students/staff</c:v>
                </c:pt>
                <c:pt idx="5">
                  <c:v>Belief in the philsophy of sharing in education</c:v>
                </c:pt>
                <c:pt idx="6">
                  <c:v>Belief in "quality education for all"</c:v>
                </c:pt>
              </c:strCache>
            </c:strRef>
          </c:cat>
          <c:val>
            <c:numRef>
              <c:f>'A11'!$K$16:$K$22</c:f>
              <c:numCache>
                <c:formatCode>General</c:formatCode>
                <c:ptCount val="7"/>
                <c:pt idx="0">
                  <c:v>28.0</c:v>
                </c:pt>
                <c:pt idx="1">
                  <c:v>32.0</c:v>
                </c:pt>
                <c:pt idx="2">
                  <c:v>32.0</c:v>
                </c:pt>
                <c:pt idx="3">
                  <c:v>47.0</c:v>
                </c:pt>
                <c:pt idx="4">
                  <c:v>49.0</c:v>
                </c:pt>
                <c:pt idx="5">
                  <c:v>54.0</c:v>
                </c:pt>
                <c:pt idx="6">
                  <c:v>57.0</c:v>
                </c:pt>
              </c:numCache>
            </c:numRef>
          </c:val>
          <c:extLst xmlns:c16r2="http://schemas.microsoft.com/office/drawing/2015/06/chart">
            <c:ext xmlns:c16="http://schemas.microsoft.com/office/drawing/2014/chart" uri="{C3380CC4-5D6E-409C-BE32-E72D297353CC}">
              <c16:uniqueId val="{00000000-58F0-4CE9-B3D0-6DB07014C832}"/>
            </c:ext>
          </c:extLst>
        </c:ser>
        <c:ser>
          <c:idx val="1"/>
          <c:order val="1"/>
          <c:tx>
            <c:strRef>
              <c:f>'A11'!$L$5</c:f>
              <c:strCache>
                <c:ptCount val="1"/>
                <c:pt idx="0">
                  <c:v>Minor Reason</c:v>
                </c:pt>
              </c:strCache>
            </c:strRef>
          </c:tx>
          <c:spPr>
            <a:solidFill>
              <a:srgbClr val="9BBB59">
                <a:lumMod val="60000"/>
                <a:lumOff val="40000"/>
              </a:srgbClr>
            </a:solidFill>
          </c:spPr>
          <c:invertIfNegative val="0"/>
          <c:cat>
            <c:strRef>
              <c:f>'A11'!$J$16:$J$22</c:f>
              <c:strCache>
                <c:ptCount val="7"/>
                <c:pt idx="0">
                  <c:v>Ease of adaptation of educational resources</c:v>
                </c:pt>
                <c:pt idx="1">
                  <c:v>Improves reputation/image of organization</c:v>
                </c:pt>
                <c:pt idx="2">
                  <c:v>Improves the service quality of organization</c:v>
                </c:pt>
                <c:pt idx="3">
                  <c:v>Easy or convenient access to high quality ed resoruces for its students/staff</c:v>
                </c:pt>
                <c:pt idx="4">
                  <c:v>Free access to high quality ed resources for its students/staff</c:v>
                </c:pt>
                <c:pt idx="5">
                  <c:v>Belief in the philsophy of sharing in education</c:v>
                </c:pt>
                <c:pt idx="6">
                  <c:v>Belief in "quality education for all"</c:v>
                </c:pt>
              </c:strCache>
            </c:strRef>
          </c:cat>
          <c:val>
            <c:numRef>
              <c:f>'A11'!$L$16:$L$22</c:f>
              <c:numCache>
                <c:formatCode>General</c:formatCode>
                <c:ptCount val="7"/>
                <c:pt idx="0">
                  <c:v>30.0</c:v>
                </c:pt>
                <c:pt idx="1">
                  <c:v>30.0</c:v>
                </c:pt>
                <c:pt idx="2">
                  <c:v>32.0</c:v>
                </c:pt>
                <c:pt idx="3">
                  <c:v>22.0</c:v>
                </c:pt>
                <c:pt idx="4">
                  <c:v>22.0</c:v>
                </c:pt>
                <c:pt idx="5">
                  <c:v>17.0</c:v>
                </c:pt>
                <c:pt idx="6">
                  <c:v>17.0</c:v>
                </c:pt>
              </c:numCache>
            </c:numRef>
          </c:val>
          <c:extLst xmlns:c16r2="http://schemas.microsoft.com/office/drawing/2015/06/chart">
            <c:ext xmlns:c16="http://schemas.microsoft.com/office/drawing/2014/chart" uri="{C3380CC4-5D6E-409C-BE32-E72D297353CC}">
              <c16:uniqueId val="{00000001-58F0-4CE9-B3D0-6DB07014C832}"/>
            </c:ext>
          </c:extLst>
        </c:ser>
        <c:ser>
          <c:idx val="2"/>
          <c:order val="2"/>
          <c:tx>
            <c:strRef>
              <c:f>'A11'!$M$5</c:f>
              <c:strCache>
                <c:ptCount val="1"/>
                <c:pt idx="0">
                  <c:v>Not a Reason</c:v>
                </c:pt>
              </c:strCache>
            </c:strRef>
          </c:tx>
          <c:spPr>
            <a:solidFill>
              <a:sysClr val="windowText" lastClr="000000">
                <a:lumMod val="50000"/>
                <a:lumOff val="50000"/>
              </a:sysClr>
            </a:solidFill>
          </c:spPr>
          <c:invertIfNegative val="0"/>
          <c:cat>
            <c:strRef>
              <c:f>'A11'!$J$16:$J$22</c:f>
              <c:strCache>
                <c:ptCount val="7"/>
                <c:pt idx="0">
                  <c:v>Ease of adaptation of educational resources</c:v>
                </c:pt>
                <c:pt idx="1">
                  <c:v>Improves reputation/image of organization</c:v>
                </c:pt>
                <c:pt idx="2">
                  <c:v>Improves the service quality of organization</c:v>
                </c:pt>
                <c:pt idx="3">
                  <c:v>Easy or convenient access to high quality ed resoruces for its students/staff</c:v>
                </c:pt>
                <c:pt idx="4">
                  <c:v>Free access to high quality ed resources for its students/staff</c:v>
                </c:pt>
                <c:pt idx="5">
                  <c:v>Belief in the philsophy of sharing in education</c:v>
                </c:pt>
                <c:pt idx="6">
                  <c:v>Belief in "quality education for all"</c:v>
                </c:pt>
              </c:strCache>
            </c:strRef>
          </c:cat>
          <c:val>
            <c:numRef>
              <c:f>'A11'!$M$16:$M$22</c:f>
              <c:numCache>
                <c:formatCode>General</c:formatCode>
                <c:ptCount val="7"/>
                <c:pt idx="0">
                  <c:v>12.0</c:v>
                </c:pt>
                <c:pt idx="1">
                  <c:v>11.0</c:v>
                </c:pt>
                <c:pt idx="2">
                  <c:v>8.0</c:v>
                </c:pt>
                <c:pt idx="3">
                  <c:v>2.0</c:v>
                </c:pt>
                <c:pt idx="4">
                  <c:v>3.0</c:v>
                </c:pt>
                <c:pt idx="5">
                  <c:v>1.0</c:v>
                </c:pt>
                <c:pt idx="6">
                  <c:v>0.0</c:v>
                </c:pt>
              </c:numCache>
            </c:numRef>
          </c:val>
          <c:extLst xmlns:c16r2="http://schemas.microsoft.com/office/drawing/2015/06/chart">
            <c:ext xmlns:c16="http://schemas.microsoft.com/office/drawing/2014/chart" uri="{C3380CC4-5D6E-409C-BE32-E72D297353CC}">
              <c16:uniqueId val="{00000002-58F0-4CE9-B3D0-6DB07014C832}"/>
            </c:ext>
          </c:extLst>
        </c:ser>
        <c:ser>
          <c:idx val="3"/>
          <c:order val="3"/>
          <c:tx>
            <c:strRef>
              <c:f>'A11'!$N$5</c:f>
              <c:strCache>
                <c:ptCount val="1"/>
                <c:pt idx="0">
                  <c:v>Not Sure</c:v>
                </c:pt>
              </c:strCache>
            </c:strRef>
          </c:tx>
          <c:spPr>
            <a:solidFill>
              <a:sysClr val="window" lastClr="FFFFFF">
                <a:lumMod val="85000"/>
              </a:sysClr>
            </a:solidFill>
          </c:spPr>
          <c:invertIfNegative val="0"/>
          <c:cat>
            <c:strRef>
              <c:f>'A11'!$J$16:$J$22</c:f>
              <c:strCache>
                <c:ptCount val="7"/>
                <c:pt idx="0">
                  <c:v>Ease of adaptation of educational resources</c:v>
                </c:pt>
                <c:pt idx="1">
                  <c:v>Improves reputation/image of organization</c:v>
                </c:pt>
                <c:pt idx="2">
                  <c:v>Improves the service quality of organization</c:v>
                </c:pt>
                <c:pt idx="3">
                  <c:v>Easy or convenient access to high quality ed resoruces for its students/staff</c:v>
                </c:pt>
                <c:pt idx="4">
                  <c:v>Free access to high quality ed resources for its students/staff</c:v>
                </c:pt>
                <c:pt idx="5">
                  <c:v>Belief in the philsophy of sharing in education</c:v>
                </c:pt>
                <c:pt idx="6">
                  <c:v>Belief in "quality education for all"</c:v>
                </c:pt>
              </c:strCache>
            </c:strRef>
          </c:cat>
          <c:val>
            <c:numRef>
              <c:f>'A11'!$N$16:$N$22</c:f>
              <c:numCache>
                <c:formatCode>General</c:formatCode>
                <c:ptCount val="7"/>
                <c:pt idx="0">
                  <c:v>4.0</c:v>
                </c:pt>
                <c:pt idx="1">
                  <c:v>2.0</c:v>
                </c:pt>
                <c:pt idx="2">
                  <c:v>3.0</c:v>
                </c:pt>
                <c:pt idx="3">
                  <c:v>2.0</c:v>
                </c:pt>
                <c:pt idx="4">
                  <c:v>2.0</c:v>
                </c:pt>
                <c:pt idx="5">
                  <c:v>3.0</c:v>
                </c:pt>
                <c:pt idx="6">
                  <c:v>1.0</c:v>
                </c:pt>
              </c:numCache>
            </c:numRef>
          </c:val>
          <c:extLst xmlns:c16r2="http://schemas.microsoft.com/office/drawing/2015/06/chart">
            <c:ext xmlns:c16="http://schemas.microsoft.com/office/drawing/2014/chart" uri="{C3380CC4-5D6E-409C-BE32-E72D297353CC}">
              <c16:uniqueId val="{00000003-58F0-4CE9-B3D0-6DB07014C832}"/>
            </c:ext>
          </c:extLst>
        </c:ser>
        <c:ser>
          <c:idx val="4"/>
          <c:order val="4"/>
          <c:tx>
            <c:strRef>
              <c:f>'A11'!$O$5</c:f>
              <c:strCache>
                <c:ptCount val="1"/>
                <c:pt idx="0">
                  <c:v>Does Not Apply</c:v>
                </c:pt>
              </c:strCache>
            </c:strRef>
          </c:tx>
          <c:spPr>
            <a:solidFill>
              <a:srgbClr val="C0504D">
                <a:lumMod val="60000"/>
                <a:lumOff val="40000"/>
              </a:srgbClr>
            </a:solidFill>
          </c:spPr>
          <c:invertIfNegative val="0"/>
          <c:cat>
            <c:strRef>
              <c:f>'A11'!$J$16:$J$22</c:f>
              <c:strCache>
                <c:ptCount val="7"/>
                <c:pt idx="0">
                  <c:v>Ease of adaptation of educational resources</c:v>
                </c:pt>
                <c:pt idx="1">
                  <c:v>Improves reputation/image of organization</c:v>
                </c:pt>
                <c:pt idx="2">
                  <c:v>Improves the service quality of organization</c:v>
                </c:pt>
                <c:pt idx="3">
                  <c:v>Easy or convenient access to high quality ed resoruces for its students/staff</c:v>
                </c:pt>
                <c:pt idx="4">
                  <c:v>Free access to high quality ed resources for its students/staff</c:v>
                </c:pt>
                <c:pt idx="5">
                  <c:v>Belief in the philsophy of sharing in education</c:v>
                </c:pt>
                <c:pt idx="6">
                  <c:v>Belief in "quality education for all"</c:v>
                </c:pt>
              </c:strCache>
            </c:strRef>
          </c:cat>
          <c:val>
            <c:numRef>
              <c:f>'A11'!$O$16:$O$22</c:f>
              <c:numCache>
                <c:formatCode>General</c:formatCode>
                <c:ptCount val="7"/>
                <c:pt idx="0">
                  <c:v>1.0</c:v>
                </c:pt>
                <c:pt idx="1">
                  <c:v>1.0</c:v>
                </c:pt>
                <c:pt idx="2">
                  <c:v>2.0</c:v>
                </c:pt>
                <c:pt idx="3">
                  <c:v>2.0</c:v>
                </c:pt>
                <c:pt idx="4">
                  <c:v>1.0</c:v>
                </c:pt>
                <c:pt idx="5">
                  <c:v>0.0</c:v>
                </c:pt>
                <c:pt idx="6">
                  <c:v>0.0</c:v>
                </c:pt>
              </c:numCache>
            </c:numRef>
          </c:val>
          <c:extLst xmlns:c16r2="http://schemas.microsoft.com/office/drawing/2015/06/chart">
            <c:ext xmlns:c16="http://schemas.microsoft.com/office/drawing/2014/chart" uri="{C3380CC4-5D6E-409C-BE32-E72D297353CC}">
              <c16:uniqueId val="{00000004-58F0-4CE9-B3D0-6DB07014C832}"/>
            </c:ext>
          </c:extLst>
        </c:ser>
        <c:dLbls>
          <c:showLegendKey val="0"/>
          <c:showVal val="0"/>
          <c:showCatName val="0"/>
          <c:showSerName val="0"/>
          <c:showPercent val="0"/>
          <c:showBubbleSize val="0"/>
        </c:dLbls>
        <c:gapWidth val="150"/>
        <c:overlap val="100"/>
        <c:axId val="2097678648"/>
        <c:axId val="2107211800"/>
      </c:barChart>
      <c:catAx>
        <c:axId val="2097678648"/>
        <c:scaling>
          <c:orientation val="minMax"/>
        </c:scaling>
        <c:delete val="0"/>
        <c:axPos val="l"/>
        <c:numFmt formatCode="General" sourceLinked="1"/>
        <c:majorTickMark val="out"/>
        <c:minorTickMark val="none"/>
        <c:tickLblPos val="nextTo"/>
        <c:txPr>
          <a:bodyPr/>
          <a:lstStyle/>
          <a:p>
            <a:pPr algn="r">
              <a:defRPr sz="1000">
                <a:latin typeface="Arial" panose="020B0604020202020204" pitchFamily="34" charset="0"/>
                <a:cs typeface="Arial" panose="020B0604020202020204" pitchFamily="34" charset="0"/>
              </a:defRPr>
            </a:pPr>
            <a:endParaRPr lang="en-US"/>
          </a:p>
        </c:txPr>
        <c:crossAx val="2107211800"/>
        <c:crosses val="autoZero"/>
        <c:auto val="1"/>
        <c:lblAlgn val="ctr"/>
        <c:lblOffset val="100"/>
        <c:noMultiLvlLbl val="0"/>
      </c:catAx>
      <c:valAx>
        <c:axId val="2107211800"/>
        <c:scaling>
          <c:orientation val="minMax"/>
        </c:scaling>
        <c:delete val="0"/>
        <c:axPos val="b"/>
        <c:majorGridlines/>
        <c:numFmt formatCode="0%" sourceLinked="1"/>
        <c:majorTickMark val="out"/>
        <c:minorTickMark val="none"/>
        <c:tickLblPos val="nextTo"/>
        <c:crossAx val="2097678648"/>
        <c:crosses val="autoZero"/>
        <c:crossBetween val="between"/>
      </c:valAx>
    </c:plotArea>
    <c:legend>
      <c:legendPos val="b"/>
      <c:layout/>
      <c:overlay val="0"/>
      <c:txPr>
        <a:bodyPr/>
        <a:lstStyle/>
        <a:p>
          <a:pPr>
            <a:defRPr sz="10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Participation!$F$1</c:f>
              <c:strCache>
                <c:ptCount val="1"/>
                <c:pt idx="0">
                  <c:v>Emerging/Developing Economies (N=25)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Participation!$E$2:$E$18</c:f>
              <c:strCache>
                <c:ptCount val="17"/>
                <c:pt idx="0">
                  <c:v>None of the above (11%)</c:v>
                </c:pt>
                <c:pt idx="1">
                  <c:v>Served on OEC board (12%)</c:v>
                </c:pt>
                <c:pt idx="2">
                  <c:v>Was involved in OECx MOOC (14%)</c:v>
                </c:pt>
                <c:pt idx="3">
                  <c:v>Served in an OEC committee (16%)</c:v>
                </c:pt>
                <c:pt idx="4">
                  <c:v>Presented on behalf of OEC (18%)</c:v>
                </c:pt>
                <c:pt idx="5">
                  <c:v>Participated in a project through OEC (19%)</c:v>
                </c:pt>
                <c:pt idx="6">
                  <c:v>Contributed to OEC listserv (19%)</c:v>
                </c:pt>
                <c:pt idx="7">
                  <c:v>OE Excellence Award nominee/recip (20%)</c:v>
                </c:pt>
                <c:pt idx="8">
                  <c:v>Consulted with OEC staff (31%)</c:v>
                </c:pt>
                <c:pt idx="9">
                  <c:v>Used OE professional directory (32%)</c:v>
                </c:pt>
                <c:pt idx="10">
                  <c:v>Featured OEC affiliation in materials (35%)</c:v>
                </c:pt>
                <c:pt idx="11">
                  <c:v>Participated in OEC webinar (35%)</c:v>
                </c:pt>
                <c:pt idx="12">
                  <c:v>Used OEC web resources (39%)</c:v>
                </c:pt>
                <c:pt idx="13">
                  <c:v>Attended online membership meeting (42%)</c:v>
                </c:pt>
                <c:pt idx="14">
                  <c:v>Attended OE Global (46%)</c:v>
                </c:pt>
                <c:pt idx="15">
                  <c:v>Networked with OEC members (53%)</c:v>
                </c:pt>
                <c:pt idx="16">
                  <c:v>Participated in OE Week (54%)</c:v>
                </c:pt>
              </c:strCache>
            </c:strRef>
          </c:cat>
          <c:val>
            <c:numRef>
              <c:f>Participation!$F$2:$F$18</c:f>
              <c:numCache>
                <c:formatCode>0%</c:formatCode>
                <c:ptCount val="17"/>
                <c:pt idx="0">
                  <c:v>0.12</c:v>
                </c:pt>
                <c:pt idx="1">
                  <c:v>0.0</c:v>
                </c:pt>
                <c:pt idx="2">
                  <c:v>0.04</c:v>
                </c:pt>
                <c:pt idx="3">
                  <c:v>0.12</c:v>
                </c:pt>
                <c:pt idx="4">
                  <c:v>0.08</c:v>
                </c:pt>
                <c:pt idx="5">
                  <c:v>0.12</c:v>
                </c:pt>
                <c:pt idx="6">
                  <c:v>0.04</c:v>
                </c:pt>
                <c:pt idx="7">
                  <c:v>0.08</c:v>
                </c:pt>
                <c:pt idx="8">
                  <c:v>0.16</c:v>
                </c:pt>
                <c:pt idx="9">
                  <c:v>0.08</c:v>
                </c:pt>
                <c:pt idx="10">
                  <c:v>0.28</c:v>
                </c:pt>
                <c:pt idx="11">
                  <c:v>0.16</c:v>
                </c:pt>
                <c:pt idx="12">
                  <c:v>0.4</c:v>
                </c:pt>
                <c:pt idx="13">
                  <c:v>0.28</c:v>
                </c:pt>
                <c:pt idx="14">
                  <c:v>0.36</c:v>
                </c:pt>
                <c:pt idx="15">
                  <c:v>0.36</c:v>
                </c:pt>
                <c:pt idx="16">
                  <c:v>0.32</c:v>
                </c:pt>
              </c:numCache>
            </c:numRef>
          </c:val>
          <c:extLst xmlns:c16r2="http://schemas.microsoft.com/office/drawing/2015/06/chart">
            <c:ext xmlns:c16="http://schemas.microsoft.com/office/drawing/2014/chart" uri="{C3380CC4-5D6E-409C-BE32-E72D297353CC}">
              <c16:uniqueId val="{00000000-9F7A-4AE0-B168-57C5FB5CFCA6}"/>
            </c:ext>
          </c:extLst>
        </c:ser>
        <c:ser>
          <c:idx val="1"/>
          <c:order val="1"/>
          <c:tx>
            <c:strRef>
              <c:f>Participation!$G$1</c:f>
              <c:strCache>
                <c:ptCount val="1"/>
                <c:pt idx="0">
                  <c:v>Advanced Economies (N=49)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Participation!$E$2:$E$18</c:f>
              <c:strCache>
                <c:ptCount val="17"/>
                <c:pt idx="0">
                  <c:v>None of the above (11%)</c:v>
                </c:pt>
                <c:pt idx="1">
                  <c:v>Served on OEC board (12%)</c:v>
                </c:pt>
                <c:pt idx="2">
                  <c:v>Was involved in OECx MOOC (14%)</c:v>
                </c:pt>
                <c:pt idx="3">
                  <c:v>Served in an OEC committee (16%)</c:v>
                </c:pt>
                <c:pt idx="4">
                  <c:v>Presented on behalf of OEC (18%)</c:v>
                </c:pt>
                <c:pt idx="5">
                  <c:v>Participated in a project through OEC (19%)</c:v>
                </c:pt>
                <c:pt idx="6">
                  <c:v>Contributed to OEC listserv (19%)</c:v>
                </c:pt>
                <c:pt idx="7">
                  <c:v>OE Excellence Award nominee/recip (20%)</c:v>
                </c:pt>
                <c:pt idx="8">
                  <c:v>Consulted with OEC staff (31%)</c:v>
                </c:pt>
                <c:pt idx="9">
                  <c:v>Used OE professional directory (32%)</c:v>
                </c:pt>
                <c:pt idx="10">
                  <c:v>Featured OEC affiliation in materials (35%)</c:v>
                </c:pt>
                <c:pt idx="11">
                  <c:v>Participated in OEC webinar (35%)</c:v>
                </c:pt>
                <c:pt idx="12">
                  <c:v>Used OEC web resources (39%)</c:v>
                </c:pt>
                <c:pt idx="13">
                  <c:v>Attended online membership meeting (42%)</c:v>
                </c:pt>
                <c:pt idx="14">
                  <c:v>Attended OE Global (46%)</c:v>
                </c:pt>
                <c:pt idx="15">
                  <c:v>Networked with OEC members (53%)</c:v>
                </c:pt>
                <c:pt idx="16">
                  <c:v>Participated in OE Week (54%)</c:v>
                </c:pt>
              </c:strCache>
            </c:strRef>
          </c:cat>
          <c:val>
            <c:numRef>
              <c:f>Participation!$G$2:$G$18</c:f>
              <c:numCache>
                <c:formatCode>0%</c:formatCode>
                <c:ptCount val="17"/>
                <c:pt idx="0">
                  <c:v>0.102040816326531</c:v>
                </c:pt>
                <c:pt idx="1">
                  <c:v>0.183673469387755</c:v>
                </c:pt>
                <c:pt idx="2">
                  <c:v>0.183673469387755</c:v>
                </c:pt>
                <c:pt idx="3">
                  <c:v>0.183673469387755</c:v>
                </c:pt>
                <c:pt idx="4">
                  <c:v>0.224489795918367</c:v>
                </c:pt>
                <c:pt idx="5">
                  <c:v>0.224489795918367</c:v>
                </c:pt>
                <c:pt idx="6">
                  <c:v>0.26530612244898</c:v>
                </c:pt>
                <c:pt idx="7">
                  <c:v>0.26530612244898</c:v>
                </c:pt>
                <c:pt idx="8">
                  <c:v>0.387755102040816</c:v>
                </c:pt>
                <c:pt idx="9">
                  <c:v>0.448979591836735</c:v>
                </c:pt>
                <c:pt idx="10">
                  <c:v>0.387755102040816</c:v>
                </c:pt>
                <c:pt idx="11">
                  <c:v>0.448979591836735</c:v>
                </c:pt>
                <c:pt idx="12">
                  <c:v>0.387755102040816</c:v>
                </c:pt>
                <c:pt idx="13">
                  <c:v>0.489795918367347</c:v>
                </c:pt>
                <c:pt idx="14">
                  <c:v>0.510204081632653</c:v>
                </c:pt>
                <c:pt idx="15">
                  <c:v>0.612244897959184</c:v>
                </c:pt>
                <c:pt idx="16">
                  <c:v>0.653061224489796</c:v>
                </c:pt>
              </c:numCache>
            </c:numRef>
          </c:val>
          <c:extLst xmlns:c16r2="http://schemas.microsoft.com/office/drawing/2015/06/chart">
            <c:ext xmlns:c16="http://schemas.microsoft.com/office/drawing/2014/chart" uri="{C3380CC4-5D6E-409C-BE32-E72D297353CC}">
              <c16:uniqueId val="{00000001-9F7A-4AE0-B168-57C5FB5CFCA6}"/>
            </c:ext>
          </c:extLst>
        </c:ser>
        <c:dLbls>
          <c:showLegendKey val="0"/>
          <c:showVal val="0"/>
          <c:showCatName val="0"/>
          <c:showSerName val="0"/>
          <c:showPercent val="0"/>
          <c:showBubbleSize val="0"/>
        </c:dLbls>
        <c:gapWidth val="150"/>
        <c:axId val="2130618040"/>
        <c:axId val="2130582888"/>
      </c:barChart>
      <c:catAx>
        <c:axId val="2130618040"/>
        <c:scaling>
          <c:orientation val="minMax"/>
        </c:scaling>
        <c:delete val="0"/>
        <c:axPos val="l"/>
        <c:numFmt formatCode="General" sourceLinked="0"/>
        <c:majorTickMark val="out"/>
        <c:minorTickMark val="none"/>
        <c:tickLblPos val="nextTo"/>
        <c:crossAx val="2130582888"/>
        <c:crosses val="autoZero"/>
        <c:auto val="1"/>
        <c:lblAlgn val="ctr"/>
        <c:lblOffset val="100"/>
        <c:noMultiLvlLbl val="0"/>
      </c:catAx>
      <c:valAx>
        <c:axId val="2130582888"/>
        <c:scaling>
          <c:orientation val="minMax"/>
        </c:scaling>
        <c:delete val="0"/>
        <c:axPos val="b"/>
        <c:majorGridlines/>
        <c:numFmt formatCode="0%" sourceLinked="1"/>
        <c:majorTickMark val="out"/>
        <c:minorTickMark val="none"/>
        <c:tickLblPos val="nextTo"/>
        <c:crossAx val="2130618040"/>
        <c:crosses val="autoZero"/>
        <c:crossBetween val="between"/>
      </c:valAx>
    </c:plotArea>
    <c:legend>
      <c:legendPos val="b"/>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'B1'!$J$22</c:f>
              <c:strCache>
                <c:ptCount val="1"/>
                <c:pt idx="0">
                  <c:v>Would Definitely Highlight</c:v>
                </c:pt>
              </c:strCache>
            </c:strRef>
          </c:tx>
          <c:invertIfNegative val="0"/>
          <c:cat>
            <c:strRef>
              <c:f>'B1'!$I$23:$I$37</c:f>
              <c:strCache>
                <c:ptCount val="15"/>
                <c:pt idx="0">
                  <c:v>Consult with organizazations on their specific OE programs</c:v>
                </c:pt>
                <c:pt idx="1">
                  <c:v>Be a resource for how to create OER</c:v>
                </c:pt>
                <c:pt idx="2">
                  <c:v>Promote a supportive policy climate for OE</c:v>
                </c:pt>
                <c:pt idx="3">
                  <c:v>Help the general public find high quality OER</c:v>
                </c:pt>
                <c:pt idx="4">
                  <c:v>Raise awareness of the importance of OER/OE among general public</c:v>
                </c:pt>
                <c:pt idx="5">
                  <c:v>Foster a community of practice for OE</c:v>
                </c:pt>
                <c:pt idx="6">
                  <c:v>Provide sense of unity &amp; identity to IHEs that value OE</c:v>
                </c:pt>
                <c:pt idx="7">
                  <c:v>Be a resource for how to use/implement OER</c:v>
                </c:pt>
                <c:pt idx="8">
                  <c:v>Convene/coordinate projects or events related to OE/OER</c:v>
                </c:pt>
                <c:pt idx="9">
                  <c:v>Be an expert/resource on why OER is important</c:v>
                </c:pt>
                <c:pt idx="10">
                  <c:v>Help IHEs promote their OER</c:v>
                </c:pt>
                <c:pt idx="11">
                  <c:v>Showcase OE efforts of member institutions</c:v>
                </c:pt>
                <c:pt idx="12">
                  <c:v>Help educators understand OER and how to use it</c:v>
                </c:pt>
                <c:pt idx="13">
                  <c:v>Help IHEs be more knowledgeable about OE</c:v>
                </c:pt>
                <c:pt idx="14">
                  <c:v>Help IHEs network about OE</c:v>
                </c:pt>
              </c:strCache>
            </c:strRef>
          </c:cat>
          <c:val>
            <c:numRef>
              <c:f>'B1'!$J$23:$J$37</c:f>
              <c:numCache>
                <c:formatCode>General</c:formatCode>
                <c:ptCount val="15"/>
                <c:pt idx="0">
                  <c:v>26.0</c:v>
                </c:pt>
                <c:pt idx="1">
                  <c:v>31.0</c:v>
                </c:pt>
                <c:pt idx="2">
                  <c:v>32.0</c:v>
                </c:pt>
                <c:pt idx="3">
                  <c:v>33.0</c:v>
                </c:pt>
                <c:pt idx="4">
                  <c:v>35.0</c:v>
                </c:pt>
                <c:pt idx="5">
                  <c:v>36.0</c:v>
                </c:pt>
                <c:pt idx="6">
                  <c:v>37.0</c:v>
                </c:pt>
                <c:pt idx="7">
                  <c:v>37.0</c:v>
                </c:pt>
                <c:pt idx="8">
                  <c:v>38.0</c:v>
                </c:pt>
                <c:pt idx="9">
                  <c:v>38.0</c:v>
                </c:pt>
                <c:pt idx="10">
                  <c:v>39.0</c:v>
                </c:pt>
                <c:pt idx="11">
                  <c:v>41.0</c:v>
                </c:pt>
                <c:pt idx="12">
                  <c:v>42.0</c:v>
                </c:pt>
                <c:pt idx="13">
                  <c:v>47.0</c:v>
                </c:pt>
                <c:pt idx="14">
                  <c:v>48.0</c:v>
                </c:pt>
              </c:numCache>
            </c:numRef>
          </c:val>
          <c:extLst xmlns:c16r2="http://schemas.microsoft.com/office/drawing/2015/06/chart">
            <c:ext xmlns:c16="http://schemas.microsoft.com/office/drawing/2014/chart" uri="{C3380CC4-5D6E-409C-BE32-E72D297353CC}">
              <c16:uniqueId val="{00000000-F217-468B-AF7D-EA59E922F5F8}"/>
            </c:ext>
          </c:extLst>
        </c:ser>
        <c:ser>
          <c:idx val="1"/>
          <c:order val="1"/>
          <c:tx>
            <c:strRef>
              <c:f>'B1'!$K$22</c:f>
              <c:strCache>
                <c:ptCount val="1"/>
                <c:pt idx="0">
                  <c:v>Might Highlight</c:v>
                </c:pt>
              </c:strCache>
            </c:strRef>
          </c:tx>
          <c:spPr>
            <a:solidFill>
              <a:srgbClr val="9BBB59">
                <a:lumMod val="60000"/>
                <a:lumOff val="40000"/>
              </a:srgbClr>
            </a:solidFill>
          </c:spPr>
          <c:invertIfNegative val="0"/>
          <c:cat>
            <c:strRef>
              <c:f>'B1'!$I$23:$I$37</c:f>
              <c:strCache>
                <c:ptCount val="15"/>
                <c:pt idx="0">
                  <c:v>Consult with organizazations on their specific OE programs</c:v>
                </c:pt>
                <c:pt idx="1">
                  <c:v>Be a resource for how to create OER</c:v>
                </c:pt>
                <c:pt idx="2">
                  <c:v>Promote a supportive policy climate for OE</c:v>
                </c:pt>
                <c:pt idx="3">
                  <c:v>Help the general public find high quality OER</c:v>
                </c:pt>
                <c:pt idx="4">
                  <c:v>Raise awareness of the importance of OER/OE among general public</c:v>
                </c:pt>
                <c:pt idx="5">
                  <c:v>Foster a community of practice for OE</c:v>
                </c:pt>
                <c:pt idx="6">
                  <c:v>Provide sense of unity &amp; identity to IHEs that value OE</c:v>
                </c:pt>
                <c:pt idx="7">
                  <c:v>Be a resource for how to use/implement OER</c:v>
                </c:pt>
                <c:pt idx="8">
                  <c:v>Convene/coordinate projects or events related to OE/OER</c:v>
                </c:pt>
                <c:pt idx="9">
                  <c:v>Be an expert/resource on why OER is important</c:v>
                </c:pt>
                <c:pt idx="10">
                  <c:v>Help IHEs promote their OER</c:v>
                </c:pt>
                <c:pt idx="11">
                  <c:v>Showcase OE efforts of member institutions</c:v>
                </c:pt>
                <c:pt idx="12">
                  <c:v>Help educators understand OER and how to use it</c:v>
                </c:pt>
                <c:pt idx="13">
                  <c:v>Help IHEs be more knowledgeable about OE</c:v>
                </c:pt>
                <c:pt idx="14">
                  <c:v>Help IHEs network about OE</c:v>
                </c:pt>
              </c:strCache>
            </c:strRef>
          </c:cat>
          <c:val>
            <c:numRef>
              <c:f>'B1'!$K$23:$K$37</c:f>
              <c:numCache>
                <c:formatCode>General</c:formatCode>
                <c:ptCount val="15"/>
                <c:pt idx="0">
                  <c:v>26.0</c:v>
                </c:pt>
                <c:pt idx="1">
                  <c:v>22.0</c:v>
                </c:pt>
                <c:pt idx="2">
                  <c:v>29.0</c:v>
                </c:pt>
                <c:pt idx="3">
                  <c:v>17.0</c:v>
                </c:pt>
                <c:pt idx="4">
                  <c:v>20.0</c:v>
                </c:pt>
                <c:pt idx="5">
                  <c:v>24.0</c:v>
                </c:pt>
                <c:pt idx="6">
                  <c:v>22.0</c:v>
                </c:pt>
                <c:pt idx="7">
                  <c:v>21.0</c:v>
                </c:pt>
                <c:pt idx="8">
                  <c:v>20.0</c:v>
                </c:pt>
                <c:pt idx="9">
                  <c:v>21.0</c:v>
                </c:pt>
                <c:pt idx="10">
                  <c:v>20.0</c:v>
                </c:pt>
                <c:pt idx="11">
                  <c:v>18.0</c:v>
                </c:pt>
                <c:pt idx="12">
                  <c:v>19.0</c:v>
                </c:pt>
                <c:pt idx="13">
                  <c:v>15.0</c:v>
                </c:pt>
                <c:pt idx="14">
                  <c:v>17.0</c:v>
                </c:pt>
              </c:numCache>
            </c:numRef>
          </c:val>
          <c:extLst xmlns:c16r2="http://schemas.microsoft.com/office/drawing/2015/06/chart">
            <c:ext xmlns:c16="http://schemas.microsoft.com/office/drawing/2014/chart" uri="{C3380CC4-5D6E-409C-BE32-E72D297353CC}">
              <c16:uniqueId val="{00000001-F217-468B-AF7D-EA59E922F5F8}"/>
            </c:ext>
          </c:extLst>
        </c:ser>
        <c:ser>
          <c:idx val="2"/>
          <c:order val="2"/>
          <c:tx>
            <c:strRef>
              <c:f>'B1'!$L$22</c:f>
              <c:strCache>
                <c:ptCount val="1"/>
                <c:pt idx="0">
                  <c:v>Would Not Hightlight</c:v>
                </c:pt>
              </c:strCache>
            </c:strRef>
          </c:tx>
          <c:spPr>
            <a:solidFill>
              <a:sysClr val="window" lastClr="FFFFFF">
                <a:lumMod val="50000"/>
              </a:sysClr>
            </a:solidFill>
          </c:spPr>
          <c:invertIfNegative val="0"/>
          <c:cat>
            <c:strRef>
              <c:f>'B1'!$I$23:$I$37</c:f>
              <c:strCache>
                <c:ptCount val="15"/>
                <c:pt idx="0">
                  <c:v>Consult with organizazations on their specific OE programs</c:v>
                </c:pt>
                <c:pt idx="1">
                  <c:v>Be a resource for how to create OER</c:v>
                </c:pt>
                <c:pt idx="2">
                  <c:v>Promote a supportive policy climate for OE</c:v>
                </c:pt>
                <c:pt idx="3">
                  <c:v>Help the general public find high quality OER</c:v>
                </c:pt>
                <c:pt idx="4">
                  <c:v>Raise awareness of the importance of OER/OE among general public</c:v>
                </c:pt>
                <c:pt idx="5">
                  <c:v>Foster a community of practice for OE</c:v>
                </c:pt>
                <c:pt idx="6">
                  <c:v>Provide sense of unity &amp; identity to IHEs that value OE</c:v>
                </c:pt>
                <c:pt idx="7">
                  <c:v>Be a resource for how to use/implement OER</c:v>
                </c:pt>
                <c:pt idx="8">
                  <c:v>Convene/coordinate projects or events related to OE/OER</c:v>
                </c:pt>
                <c:pt idx="9">
                  <c:v>Be an expert/resource on why OER is important</c:v>
                </c:pt>
                <c:pt idx="10">
                  <c:v>Help IHEs promote their OER</c:v>
                </c:pt>
                <c:pt idx="11">
                  <c:v>Showcase OE efforts of member institutions</c:v>
                </c:pt>
                <c:pt idx="12">
                  <c:v>Help educators understand OER and how to use it</c:v>
                </c:pt>
                <c:pt idx="13">
                  <c:v>Help IHEs be more knowledgeable about OE</c:v>
                </c:pt>
                <c:pt idx="14">
                  <c:v>Help IHEs network about OE</c:v>
                </c:pt>
              </c:strCache>
            </c:strRef>
          </c:cat>
          <c:val>
            <c:numRef>
              <c:f>'B1'!$L$23:$L$37</c:f>
              <c:numCache>
                <c:formatCode>General</c:formatCode>
                <c:ptCount val="15"/>
                <c:pt idx="0">
                  <c:v>7.0</c:v>
                </c:pt>
                <c:pt idx="1">
                  <c:v>8.0</c:v>
                </c:pt>
                <c:pt idx="2">
                  <c:v>4.0</c:v>
                </c:pt>
                <c:pt idx="3">
                  <c:v>10.0</c:v>
                </c:pt>
                <c:pt idx="4">
                  <c:v>7.0</c:v>
                </c:pt>
                <c:pt idx="5">
                  <c:v>3.0</c:v>
                </c:pt>
                <c:pt idx="6">
                  <c:v>5.0</c:v>
                </c:pt>
                <c:pt idx="7">
                  <c:v>3.0</c:v>
                </c:pt>
                <c:pt idx="8">
                  <c:v>6.0</c:v>
                </c:pt>
                <c:pt idx="9">
                  <c:v>4.0</c:v>
                </c:pt>
                <c:pt idx="10">
                  <c:v>4.0</c:v>
                </c:pt>
                <c:pt idx="11">
                  <c:v>5.0</c:v>
                </c:pt>
                <c:pt idx="12">
                  <c:v>3.0</c:v>
                </c:pt>
                <c:pt idx="13">
                  <c:v>2.0</c:v>
                </c:pt>
                <c:pt idx="14">
                  <c:v>0.0</c:v>
                </c:pt>
              </c:numCache>
            </c:numRef>
          </c:val>
          <c:extLst xmlns:c16r2="http://schemas.microsoft.com/office/drawing/2015/06/chart">
            <c:ext xmlns:c16="http://schemas.microsoft.com/office/drawing/2014/chart" uri="{C3380CC4-5D6E-409C-BE32-E72D297353CC}">
              <c16:uniqueId val="{00000002-F217-468B-AF7D-EA59E922F5F8}"/>
            </c:ext>
          </c:extLst>
        </c:ser>
        <c:ser>
          <c:idx val="3"/>
          <c:order val="3"/>
          <c:tx>
            <c:strRef>
              <c:f>'B1'!$M$22</c:f>
              <c:strCache>
                <c:ptCount val="1"/>
                <c:pt idx="0">
                  <c:v>Decline to Answer</c:v>
                </c:pt>
              </c:strCache>
            </c:strRef>
          </c:tx>
          <c:spPr>
            <a:solidFill>
              <a:sysClr val="window" lastClr="FFFFFF">
                <a:lumMod val="95000"/>
              </a:sysClr>
            </a:solidFill>
          </c:spPr>
          <c:invertIfNegative val="0"/>
          <c:cat>
            <c:strRef>
              <c:f>'B1'!$I$23:$I$37</c:f>
              <c:strCache>
                <c:ptCount val="15"/>
                <c:pt idx="0">
                  <c:v>Consult with organizazations on their specific OE programs</c:v>
                </c:pt>
                <c:pt idx="1">
                  <c:v>Be a resource for how to create OER</c:v>
                </c:pt>
                <c:pt idx="2">
                  <c:v>Promote a supportive policy climate for OE</c:v>
                </c:pt>
                <c:pt idx="3">
                  <c:v>Help the general public find high quality OER</c:v>
                </c:pt>
                <c:pt idx="4">
                  <c:v>Raise awareness of the importance of OER/OE among general public</c:v>
                </c:pt>
                <c:pt idx="5">
                  <c:v>Foster a community of practice for OE</c:v>
                </c:pt>
                <c:pt idx="6">
                  <c:v>Provide sense of unity &amp; identity to IHEs that value OE</c:v>
                </c:pt>
                <c:pt idx="7">
                  <c:v>Be a resource for how to use/implement OER</c:v>
                </c:pt>
                <c:pt idx="8">
                  <c:v>Convene/coordinate projects or events related to OE/OER</c:v>
                </c:pt>
                <c:pt idx="9">
                  <c:v>Be an expert/resource on why OER is important</c:v>
                </c:pt>
                <c:pt idx="10">
                  <c:v>Help IHEs promote their OER</c:v>
                </c:pt>
                <c:pt idx="11">
                  <c:v>Showcase OE efforts of member institutions</c:v>
                </c:pt>
                <c:pt idx="12">
                  <c:v>Help educators understand OER and how to use it</c:v>
                </c:pt>
                <c:pt idx="13">
                  <c:v>Help IHEs be more knowledgeable about OE</c:v>
                </c:pt>
                <c:pt idx="14">
                  <c:v>Help IHEs network about OE</c:v>
                </c:pt>
              </c:strCache>
            </c:strRef>
          </c:cat>
          <c:val>
            <c:numRef>
              <c:f>'B1'!$M$23:$M$37</c:f>
              <c:numCache>
                <c:formatCode>General</c:formatCode>
                <c:ptCount val="15"/>
                <c:pt idx="0">
                  <c:v>0.0</c:v>
                </c:pt>
                <c:pt idx="1">
                  <c:v>1.0</c:v>
                </c:pt>
                <c:pt idx="2">
                  <c:v>0.0</c:v>
                </c:pt>
                <c:pt idx="3">
                  <c:v>0.0</c:v>
                </c:pt>
                <c:pt idx="4">
                  <c:v>0.0</c:v>
                </c:pt>
                <c:pt idx="5">
                  <c:v>1.0</c:v>
                </c:pt>
                <c:pt idx="6">
                  <c:v>0.0</c:v>
                </c:pt>
                <c:pt idx="7">
                  <c:v>0.0</c:v>
                </c:pt>
                <c:pt idx="8">
                  <c:v>0.0</c:v>
                </c:pt>
                <c:pt idx="9">
                  <c:v>0.0</c:v>
                </c:pt>
                <c:pt idx="10">
                  <c:v>1.0</c:v>
                </c:pt>
                <c:pt idx="11">
                  <c:v>0.0</c:v>
                </c:pt>
                <c:pt idx="12">
                  <c:v>0.0</c:v>
                </c:pt>
                <c:pt idx="13">
                  <c:v>0.0</c:v>
                </c:pt>
                <c:pt idx="14">
                  <c:v>0.0</c:v>
                </c:pt>
              </c:numCache>
            </c:numRef>
          </c:val>
          <c:extLst xmlns:c16r2="http://schemas.microsoft.com/office/drawing/2015/06/chart">
            <c:ext xmlns:c16="http://schemas.microsoft.com/office/drawing/2014/chart" uri="{C3380CC4-5D6E-409C-BE32-E72D297353CC}">
              <c16:uniqueId val="{00000003-F217-468B-AF7D-EA59E922F5F8}"/>
            </c:ext>
          </c:extLst>
        </c:ser>
        <c:ser>
          <c:idx val="4"/>
          <c:order val="4"/>
          <c:tx>
            <c:strRef>
              <c:f>'B1'!$N$22</c:f>
              <c:strCache>
                <c:ptCount val="1"/>
                <c:pt idx="0">
                  <c:v>Not aware OEC plays this role</c:v>
                </c:pt>
              </c:strCache>
            </c:strRef>
          </c:tx>
          <c:spPr>
            <a:solidFill>
              <a:schemeClr val="accent2">
                <a:lumMod val="20000"/>
                <a:lumOff val="80000"/>
              </a:schemeClr>
            </a:solidFill>
          </c:spPr>
          <c:invertIfNegative val="0"/>
          <c:cat>
            <c:strRef>
              <c:f>'B1'!$I$23:$I$37</c:f>
              <c:strCache>
                <c:ptCount val="15"/>
                <c:pt idx="0">
                  <c:v>Consult with organizazations on their specific OE programs</c:v>
                </c:pt>
                <c:pt idx="1">
                  <c:v>Be a resource for how to create OER</c:v>
                </c:pt>
                <c:pt idx="2">
                  <c:v>Promote a supportive policy climate for OE</c:v>
                </c:pt>
                <c:pt idx="3">
                  <c:v>Help the general public find high quality OER</c:v>
                </c:pt>
                <c:pt idx="4">
                  <c:v>Raise awareness of the importance of OER/OE among general public</c:v>
                </c:pt>
                <c:pt idx="5">
                  <c:v>Foster a community of practice for OE</c:v>
                </c:pt>
                <c:pt idx="6">
                  <c:v>Provide sense of unity &amp; identity to IHEs that value OE</c:v>
                </c:pt>
                <c:pt idx="7">
                  <c:v>Be a resource for how to use/implement OER</c:v>
                </c:pt>
                <c:pt idx="8">
                  <c:v>Convene/coordinate projects or events related to OE/OER</c:v>
                </c:pt>
                <c:pt idx="9">
                  <c:v>Be an expert/resource on why OER is important</c:v>
                </c:pt>
                <c:pt idx="10">
                  <c:v>Help IHEs promote their OER</c:v>
                </c:pt>
                <c:pt idx="11">
                  <c:v>Showcase OE efforts of member institutions</c:v>
                </c:pt>
                <c:pt idx="12">
                  <c:v>Help educators understand OER and how to use it</c:v>
                </c:pt>
                <c:pt idx="13">
                  <c:v>Help IHEs be more knowledgeable about OE</c:v>
                </c:pt>
                <c:pt idx="14">
                  <c:v>Help IHEs network about OE</c:v>
                </c:pt>
              </c:strCache>
            </c:strRef>
          </c:cat>
          <c:val>
            <c:numRef>
              <c:f>'B1'!$N$23:$N$37</c:f>
              <c:numCache>
                <c:formatCode>General</c:formatCode>
                <c:ptCount val="15"/>
                <c:pt idx="0">
                  <c:v>6.0</c:v>
                </c:pt>
                <c:pt idx="1">
                  <c:v>3.0</c:v>
                </c:pt>
                <c:pt idx="2">
                  <c:v>0.0</c:v>
                </c:pt>
                <c:pt idx="3">
                  <c:v>5.0</c:v>
                </c:pt>
                <c:pt idx="4">
                  <c:v>3.0</c:v>
                </c:pt>
                <c:pt idx="5">
                  <c:v>1.0</c:v>
                </c:pt>
                <c:pt idx="6">
                  <c:v>1.0</c:v>
                </c:pt>
                <c:pt idx="7">
                  <c:v>4.0</c:v>
                </c:pt>
                <c:pt idx="8">
                  <c:v>0.0</c:v>
                </c:pt>
                <c:pt idx="9">
                  <c:v>2.0</c:v>
                </c:pt>
                <c:pt idx="10">
                  <c:v>1.0</c:v>
                </c:pt>
                <c:pt idx="11">
                  <c:v>1.0</c:v>
                </c:pt>
                <c:pt idx="12">
                  <c:v>1.0</c:v>
                </c:pt>
                <c:pt idx="13">
                  <c:v>0.0</c:v>
                </c:pt>
                <c:pt idx="14">
                  <c:v>0.0</c:v>
                </c:pt>
              </c:numCache>
            </c:numRef>
          </c:val>
          <c:extLst xmlns:c16r2="http://schemas.microsoft.com/office/drawing/2015/06/chart">
            <c:ext xmlns:c16="http://schemas.microsoft.com/office/drawing/2014/chart" uri="{C3380CC4-5D6E-409C-BE32-E72D297353CC}">
              <c16:uniqueId val="{00000004-F217-468B-AF7D-EA59E922F5F8}"/>
            </c:ext>
          </c:extLst>
        </c:ser>
        <c:dLbls>
          <c:showLegendKey val="0"/>
          <c:showVal val="0"/>
          <c:showCatName val="0"/>
          <c:showSerName val="0"/>
          <c:showPercent val="0"/>
          <c:showBubbleSize val="0"/>
        </c:dLbls>
        <c:gapWidth val="150"/>
        <c:overlap val="100"/>
        <c:axId val="2053447176"/>
        <c:axId val="2108581752"/>
      </c:barChart>
      <c:catAx>
        <c:axId val="2053447176"/>
        <c:scaling>
          <c:orientation val="minMax"/>
        </c:scaling>
        <c:delete val="0"/>
        <c:axPos val="l"/>
        <c:numFmt formatCode="General" sourceLinked="1"/>
        <c:majorTickMark val="out"/>
        <c:minorTickMark val="none"/>
        <c:tickLblPos val="nextTo"/>
        <c:txPr>
          <a:bodyPr/>
          <a:lstStyle/>
          <a:p>
            <a:pPr algn="r">
              <a:defRPr sz="1000">
                <a:latin typeface="Arial" panose="020B0604020202020204" pitchFamily="34" charset="0"/>
                <a:cs typeface="Arial" panose="020B0604020202020204" pitchFamily="34" charset="0"/>
              </a:defRPr>
            </a:pPr>
            <a:endParaRPr lang="en-US"/>
          </a:p>
        </c:txPr>
        <c:crossAx val="2108581752"/>
        <c:crosses val="autoZero"/>
        <c:auto val="1"/>
        <c:lblAlgn val="ctr"/>
        <c:lblOffset val="100"/>
        <c:noMultiLvlLbl val="0"/>
      </c:catAx>
      <c:valAx>
        <c:axId val="2108581752"/>
        <c:scaling>
          <c:orientation val="minMax"/>
        </c:scaling>
        <c:delete val="0"/>
        <c:axPos val="b"/>
        <c:majorGridlines/>
        <c:numFmt formatCode="0%" sourceLinked="1"/>
        <c:majorTickMark val="out"/>
        <c:minorTickMark val="none"/>
        <c:tickLblPos val="nextTo"/>
        <c:crossAx val="2053447176"/>
        <c:crosses val="autoZero"/>
        <c:crossBetween val="between"/>
      </c:valAx>
    </c:plotArea>
    <c:legend>
      <c:legendPos val="b"/>
      <c:layout>
        <c:manualLayout>
          <c:xMode val="edge"/>
          <c:yMode val="edge"/>
          <c:x val="0.0302486240338869"/>
          <c:y val="0.920107420838723"/>
          <c:w val="0.968024033195938"/>
          <c:h val="0.0629290507473674"/>
        </c:manualLayout>
      </c:layout>
      <c:overlay val="0"/>
      <c:txPr>
        <a:bodyPr/>
        <a:lstStyle/>
        <a:p>
          <a:pPr>
            <a:defRPr sz="1000"/>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'Benef to instit_rev1'!$J$4</c:f>
              <c:strCache>
                <c:ptCount val="1"/>
                <c:pt idx="0">
                  <c:v>Very Beneficial</c:v>
                </c:pt>
              </c:strCache>
            </c:strRef>
          </c:tx>
          <c:invertIfNegative val="0"/>
          <c:cat>
            <c:strRef>
              <c:f>'Benef to instit_rev1'!$I$5:$I$18</c:f>
              <c:strCache>
                <c:ptCount val="14"/>
                <c:pt idx="0">
                  <c:v>Quarterly membership meetings (11%)</c:v>
                </c:pt>
                <c:pt idx="1">
                  <c:v>OEC listerservs (17%)</c:v>
                </c:pt>
                <c:pt idx="2">
                  <c:v>Webinars (20%)</c:v>
                </c:pt>
                <c:pt idx="3">
                  <c:v>Bimonthly newsletters (20%)</c:v>
                </c:pt>
                <c:pt idx="4">
                  <c:v>Open Education Tool Kit (20%)</c:v>
                </c:pt>
                <c:pt idx="5">
                  <c:v>Open Education Professional Directory (24%)</c:v>
                </c:pt>
                <c:pt idx="6">
                  <c:v>Open Education Information Center (26%)</c:v>
                </c:pt>
                <c:pt idx="7">
                  <c:v>Opportunities to be involved in projects (29%)</c:v>
                </c:pt>
                <c:pt idx="8">
                  <c:v>Course search (34%)</c:v>
                </c:pt>
                <c:pt idx="9">
                  <c:v>Opportunities for networking (34%)</c:v>
                </c:pt>
                <c:pt idx="10">
                  <c:v>OEC website (41%)</c:v>
                </c:pt>
                <c:pt idx="11">
                  <c:v>Open Education Week (43%)</c:v>
                </c:pt>
                <c:pt idx="12">
                  <c:v>Open Education Global conference (48%)</c:v>
                </c:pt>
                <c:pt idx="13">
                  <c:v>Opportunities for increased visibility (49%)</c:v>
                </c:pt>
              </c:strCache>
            </c:strRef>
          </c:cat>
          <c:val>
            <c:numRef>
              <c:f>'Benef to instit_rev1'!$J$5:$J$18</c:f>
              <c:numCache>
                <c:formatCode>0</c:formatCode>
                <c:ptCount val="14"/>
                <c:pt idx="0">
                  <c:v>7.35</c:v>
                </c:pt>
                <c:pt idx="1">
                  <c:v>10.14</c:v>
                </c:pt>
                <c:pt idx="2">
                  <c:v>15.94</c:v>
                </c:pt>
                <c:pt idx="3">
                  <c:v>14.49</c:v>
                </c:pt>
                <c:pt idx="4">
                  <c:v>14.49</c:v>
                </c:pt>
                <c:pt idx="5">
                  <c:v>17.39</c:v>
                </c:pt>
                <c:pt idx="6">
                  <c:v>17.39</c:v>
                </c:pt>
                <c:pt idx="7">
                  <c:v>21.74</c:v>
                </c:pt>
                <c:pt idx="8">
                  <c:v>27.94</c:v>
                </c:pt>
                <c:pt idx="9">
                  <c:v>28.99</c:v>
                </c:pt>
                <c:pt idx="10">
                  <c:v>34.78</c:v>
                </c:pt>
                <c:pt idx="11">
                  <c:v>28.99</c:v>
                </c:pt>
                <c:pt idx="12">
                  <c:v>30.43</c:v>
                </c:pt>
                <c:pt idx="13">
                  <c:v>40.58</c:v>
                </c:pt>
              </c:numCache>
            </c:numRef>
          </c:val>
          <c:extLst xmlns:c16r2="http://schemas.microsoft.com/office/drawing/2015/06/chart">
            <c:ext xmlns:c16="http://schemas.microsoft.com/office/drawing/2014/chart" uri="{C3380CC4-5D6E-409C-BE32-E72D297353CC}">
              <c16:uniqueId val="{00000000-106F-4FC6-A703-897D25ACB285}"/>
            </c:ext>
          </c:extLst>
        </c:ser>
        <c:ser>
          <c:idx val="1"/>
          <c:order val="1"/>
          <c:tx>
            <c:strRef>
              <c:f>'Benef to instit_rev1'!$K$4</c:f>
              <c:strCache>
                <c:ptCount val="1"/>
                <c:pt idx="0">
                  <c:v>Beneficial</c:v>
                </c:pt>
              </c:strCache>
            </c:strRef>
          </c:tx>
          <c:invertIfNegative val="0"/>
          <c:cat>
            <c:strRef>
              <c:f>'Benef to instit_rev1'!$I$5:$I$18</c:f>
              <c:strCache>
                <c:ptCount val="14"/>
                <c:pt idx="0">
                  <c:v>Quarterly membership meetings (11%)</c:v>
                </c:pt>
                <c:pt idx="1">
                  <c:v>OEC listerservs (17%)</c:v>
                </c:pt>
                <c:pt idx="2">
                  <c:v>Webinars (20%)</c:v>
                </c:pt>
                <c:pt idx="3">
                  <c:v>Bimonthly newsletters (20%)</c:v>
                </c:pt>
                <c:pt idx="4">
                  <c:v>Open Education Tool Kit (20%)</c:v>
                </c:pt>
                <c:pt idx="5">
                  <c:v>Open Education Professional Directory (24%)</c:v>
                </c:pt>
                <c:pt idx="6">
                  <c:v>Open Education Information Center (26%)</c:v>
                </c:pt>
                <c:pt idx="7">
                  <c:v>Opportunities to be involved in projects (29%)</c:v>
                </c:pt>
                <c:pt idx="8">
                  <c:v>Course search (34%)</c:v>
                </c:pt>
                <c:pt idx="9">
                  <c:v>Opportunities for networking (34%)</c:v>
                </c:pt>
                <c:pt idx="10">
                  <c:v>OEC website (41%)</c:v>
                </c:pt>
                <c:pt idx="11">
                  <c:v>Open Education Week (43%)</c:v>
                </c:pt>
                <c:pt idx="12">
                  <c:v>Open Education Global conference (48%)</c:v>
                </c:pt>
                <c:pt idx="13">
                  <c:v>Opportunities for increased visibility (49%)</c:v>
                </c:pt>
              </c:strCache>
            </c:strRef>
          </c:cat>
          <c:val>
            <c:numRef>
              <c:f>'Benef to instit_rev1'!$K$5:$K$18</c:f>
              <c:numCache>
                <c:formatCode>0</c:formatCode>
                <c:ptCount val="14"/>
                <c:pt idx="0">
                  <c:v>25.0</c:v>
                </c:pt>
                <c:pt idx="1">
                  <c:v>11.59</c:v>
                </c:pt>
                <c:pt idx="2">
                  <c:v>40.58</c:v>
                </c:pt>
                <c:pt idx="3">
                  <c:v>30.43</c:v>
                </c:pt>
                <c:pt idx="4">
                  <c:v>27.54</c:v>
                </c:pt>
                <c:pt idx="5">
                  <c:v>30.43</c:v>
                </c:pt>
                <c:pt idx="6">
                  <c:v>26.09</c:v>
                </c:pt>
                <c:pt idx="7">
                  <c:v>24.64</c:v>
                </c:pt>
                <c:pt idx="8">
                  <c:v>30.88</c:v>
                </c:pt>
                <c:pt idx="9">
                  <c:v>36.23000000000001</c:v>
                </c:pt>
                <c:pt idx="10">
                  <c:v>33.33</c:v>
                </c:pt>
                <c:pt idx="11">
                  <c:v>26.09</c:v>
                </c:pt>
                <c:pt idx="12">
                  <c:v>20.29</c:v>
                </c:pt>
                <c:pt idx="13">
                  <c:v>23.19</c:v>
                </c:pt>
              </c:numCache>
            </c:numRef>
          </c:val>
          <c:extLst xmlns:c16r2="http://schemas.microsoft.com/office/drawing/2015/06/chart">
            <c:ext xmlns:c16="http://schemas.microsoft.com/office/drawing/2014/chart" uri="{C3380CC4-5D6E-409C-BE32-E72D297353CC}">
              <c16:uniqueId val="{00000001-106F-4FC6-A703-897D25ACB285}"/>
            </c:ext>
          </c:extLst>
        </c:ser>
        <c:ser>
          <c:idx val="2"/>
          <c:order val="2"/>
          <c:tx>
            <c:strRef>
              <c:f>'Benef to instit_rev1'!$L$4</c:f>
              <c:strCache>
                <c:ptCount val="1"/>
                <c:pt idx="0">
                  <c:v>Slightly Beneficial</c:v>
                </c:pt>
              </c:strCache>
            </c:strRef>
          </c:tx>
          <c:spPr>
            <a:solidFill>
              <a:schemeClr val="accent3">
                <a:lumMod val="60000"/>
                <a:lumOff val="40000"/>
              </a:schemeClr>
            </a:solidFill>
          </c:spPr>
          <c:invertIfNegative val="0"/>
          <c:cat>
            <c:strRef>
              <c:f>'Benef to instit_rev1'!$I$5:$I$18</c:f>
              <c:strCache>
                <c:ptCount val="14"/>
                <c:pt idx="0">
                  <c:v>Quarterly membership meetings (11%)</c:v>
                </c:pt>
                <c:pt idx="1">
                  <c:v>OEC listerservs (17%)</c:v>
                </c:pt>
                <c:pt idx="2">
                  <c:v>Webinars (20%)</c:v>
                </c:pt>
                <c:pt idx="3">
                  <c:v>Bimonthly newsletters (20%)</c:v>
                </c:pt>
                <c:pt idx="4">
                  <c:v>Open Education Tool Kit (20%)</c:v>
                </c:pt>
                <c:pt idx="5">
                  <c:v>Open Education Professional Directory (24%)</c:v>
                </c:pt>
                <c:pt idx="6">
                  <c:v>Open Education Information Center (26%)</c:v>
                </c:pt>
                <c:pt idx="7">
                  <c:v>Opportunities to be involved in projects (29%)</c:v>
                </c:pt>
                <c:pt idx="8">
                  <c:v>Course search (34%)</c:v>
                </c:pt>
                <c:pt idx="9">
                  <c:v>Opportunities for networking (34%)</c:v>
                </c:pt>
                <c:pt idx="10">
                  <c:v>OEC website (41%)</c:v>
                </c:pt>
                <c:pt idx="11">
                  <c:v>Open Education Week (43%)</c:v>
                </c:pt>
                <c:pt idx="12">
                  <c:v>Open Education Global conference (48%)</c:v>
                </c:pt>
                <c:pt idx="13">
                  <c:v>Opportunities for increased visibility (49%)</c:v>
                </c:pt>
              </c:strCache>
            </c:strRef>
          </c:cat>
          <c:val>
            <c:numRef>
              <c:f>'Benef to instit_rev1'!$L$5:$L$18</c:f>
              <c:numCache>
                <c:formatCode>0</c:formatCode>
                <c:ptCount val="14"/>
                <c:pt idx="0">
                  <c:v>25.0</c:v>
                </c:pt>
                <c:pt idx="1">
                  <c:v>30.43</c:v>
                </c:pt>
                <c:pt idx="2">
                  <c:v>17.39</c:v>
                </c:pt>
                <c:pt idx="3">
                  <c:v>20.29</c:v>
                </c:pt>
                <c:pt idx="4">
                  <c:v>20.29</c:v>
                </c:pt>
                <c:pt idx="5">
                  <c:v>18.84</c:v>
                </c:pt>
                <c:pt idx="6">
                  <c:v>17.39</c:v>
                </c:pt>
                <c:pt idx="7">
                  <c:v>26.09</c:v>
                </c:pt>
                <c:pt idx="8">
                  <c:v>14.71</c:v>
                </c:pt>
                <c:pt idx="9">
                  <c:v>18.84</c:v>
                </c:pt>
                <c:pt idx="10">
                  <c:v>11.59</c:v>
                </c:pt>
                <c:pt idx="11">
                  <c:v>7.25</c:v>
                </c:pt>
                <c:pt idx="12">
                  <c:v>11.59</c:v>
                </c:pt>
                <c:pt idx="13">
                  <c:v>17.39</c:v>
                </c:pt>
              </c:numCache>
            </c:numRef>
          </c:val>
          <c:extLst xmlns:c16r2="http://schemas.microsoft.com/office/drawing/2015/06/chart">
            <c:ext xmlns:c16="http://schemas.microsoft.com/office/drawing/2014/chart" uri="{C3380CC4-5D6E-409C-BE32-E72D297353CC}">
              <c16:uniqueId val="{00000002-106F-4FC6-A703-897D25ACB285}"/>
            </c:ext>
          </c:extLst>
        </c:ser>
        <c:ser>
          <c:idx val="3"/>
          <c:order val="3"/>
          <c:tx>
            <c:strRef>
              <c:f>'Benef to instit_rev1'!$M$4</c:f>
              <c:strCache>
                <c:ptCount val="1"/>
                <c:pt idx="0">
                  <c:v>Not Beneficial</c:v>
                </c:pt>
              </c:strCache>
            </c:strRef>
          </c:tx>
          <c:spPr>
            <a:solidFill>
              <a:schemeClr val="bg1">
                <a:lumMod val="50000"/>
              </a:schemeClr>
            </a:solidFill>
          </c:spPr>
          <c:invertIfNegative val="0"/>
          <c:cat>
            <c:strRef>
              <c:f>'Benef to instit_rev1'!$I$5:$I$18</c:f>
              <c:strCache>
                <c:ptCount val="14"/>
                <c:pt idx="0">
                  <c:v>Quarterly membership meetings (11%)</c:v>
                </c:pt>
                <c:pt idx="1">
                  <c:v>OEC listerservs (17%)</c:v>
                </c:pt>
                <c:pt idx="2">
                  <c:v>Webinars (20%)</c:v>
                </c:pt>
                <c:pt idx="3">
                  <c:v>Bimonthly newsletters (20%)</c:v>
                </c:pt>
                <c:pt idx="4">
                  <c:v>Open Education Tool Kit (20%)</c:v>
                </c:pt>
                <c:pt idx="5">
                  <c:v>Open Education Professional Directory (24%)</c:v>
                </c:pt>
                <c:pt idx="6">
                  <c:v>Open Education Information Center (26%)</c:v>
                </c:pt>
                <c:pt idx="7">
                  <c:v>Opportunities to be involved in projects (29%)</c:v>
                </c:pt>
                <c:pt idx="8">
                  <c:v>Course search (34%)</c:v>
                </c:pt>
                <c:pt idx="9">
                  <c:v>Opportunities for networking (34%)</c:v>
                </c:pt>
                <c:pt idx="10">
                  <c:v>OEC website (41%)</c:v>
                </c:pt>
                <c:pt idx="11">
                  <c:v>Open Education Week (43%)</c:v>
                </c:pt>
                <c:pt idx="12">
                  <c:v>Open Education Global conference (48%)</c:v>
                </c:pt>
                <c:pt idx="13">
                  <c:v>Opportunities for increased visibility (49%)</c:v>
                </c:pt>
              </c:strCache>
            </c:strRef>
          </c:cat>
          <c:val>
            <c:numRef>
              <c:f>'Benef to instit_rev1'!$M$5:$M$18</c:f>
              <c:numCache>
                <c:formatCode>0</c:formatCode>
                <c:ptCount val="14"/>
                <c:pt idx="0">
                  <c:v>10.29</c:v>
                </c:pt>
                <c:pt idx="1">
                  <c:v>8.700000000000001</c:v>
                </c:pt>
                <c:pt idx="2">
                  <c:v>7.25</c:v>
                </c:pt>
                <c:pt idx="3">
                  <c:v>7.25</c:v>
                </c:pt>
                <c:pt idx="4">
                  <c:v>8.700000000000001</c:v>
                </c:pt>
                <c:pt idx="5">
                  <c:v>5.8</c:v>
                </c:pt>
                <c:pt idx="6">
                  <c:v>7.25</c:v>
                </c:pt>
                <c:pt idx="7">
                  <c:v>1.45</c:v>
                </c:pt>
                <c:pt idx="8">
                  <c:v>8.82</c:v>
                </c:pt>
                <c:pt idx="9">
                  <c:v>0.0</c:v>
                </c:pt>
                <c:pt idx="10">
                  <c:v>5.8</c:v>
                </c:pt>
                <c:pt idx="11">
                  <c:v>4.35</c:v>
                </c:pt>
                <c:pt idx="12">
                  <c:v>1.45</c:v>
                </c:pt>
                <c:pt idx="13">
                  <c:v>1.45</c:v>
                </c:pt>
              </c:numCache>
            </c:numRef>
          </c:val>
          <c:extLst xmlns:c16r2="http://schemas.microsoft.com/office/drawing/2015/06/chart">
            <c:ext xmlns:c16="http://schemas.microsoft.com/office/drawing/2014/chart" uri="{C3380CC4-5D6E-409C-BE32-E72D297353CC}">
              <c16:uniqueId val="{00000003-106F-4FC6-A703-897D25ACB285}"/>
            </c:ext>
          </c:extLst>
        </c:ser>
        <c:ser>
          <c:idx val="4"/>
          <c:order val="4"/>
          <c:tx>
            <c:strRef>
              <c:f>'Benef to instit_rev1'!$N$4</c:f>
              <c:strCache>
                <c:ptCount val="1"/>
                <c:pt idx="0">
                  <c:v>Not Used</c:v>
                </c:pt>
              </c:strCache>
            </c:strRef>
          </c:tx>
          <c:spPr>
            <a:solidFill>
              <a:schemeClr val="accent2">
                <a:lumMod val="20000"/>
                <a:lumOff val="80000"/>
              </a:schemeClr>
            </a:solidFill>
          </c:spPr>
          <c:invertIfNegative val="0"/>
          <c:cat>
            <c:strRef>
              <c:f>'Benef to instit_rev1'!$I$5:$I$18</c:f>
              <c:strCache>
                <c:ptCount val="14"/>
                <c:pt idx="0">
                  <c:v>Quarterly membership meetings (11%)</c:v>
                </c:pt>
                <c:pt idx="1">
                  <c:v>OEC listerservs (17%)</c:v>
                </c:pt>
                <c:pt idx="2">
                  <c:v>Webinars (20%)</c:v>
                </c:pt>
                <c:pt idx="3">
                  <c:v>Bimonthly newsletters (20%)</c:v>
                </c:pt>
                <c:pt idx="4">
                  <c:v>Open Education Tool Kit (20%)</c:v>
                </c:pt>
                <c:pt idx="5">
                  <c:v>Open Education Professional Directory (24%)</c:v>
                </c:pt>
                <c:pt idx="6">
                  <c:v>Open Education Information Center (26%)</c:v>
                </c:pt>
                <c:pt idx="7">
                  <c:v>Opportunities to be involved in projects (29%)</c:v>
                </c:pt>
                <c:pt idx="8">
                  <c:v>Course search (34%)</c:v>
                </c:pt>
                <c:pt idx="9">
                  <c:v>Opportunities for networking (34%)</c:v>
                </c:pt>
                <c:pt idx="10">
                  <c:v>OEC website (41%)</c:v>
                </c:pt>
                <c:pt idx="11">
                  <c:v>Open Education Week (43%)</c:v>
                </c:pt>
                <c:pt idx="12">
                  <c:v>Open Education Global conference (48%)</c:v>
                </c:pt>
                <c:pt idx="13">
                  <c:v>Opportunities for increased visibility (49%)</c:v>
                </c:pt>
              </c:strCache>
            </c:strRef>
          </c:cat>
          <c:val>
            <c:numRef>
              <c:f>'Benef to instit_rev1'!$N$5:$N$18</c:f>
              <c:numCache>
                <c:formatCode>0</c:formatCode>
                <c:ptCount val="14"/>
                <c:pt idx="0">
                  <c:v>30.88</c:v>
                </c:pt>
                <c:pt idx="1">
                  <c:v>37.68</c:v>
                </c:pt>
                <c:pt idx="2">
                  <c:v>17.39</c:v>
                </c:pt>
                <c:pt idx="3">
                  <c:v>26.09</c:v>
                </c:pt>
                <c:pt idx="4">
                  <c:v>27.54</c:v>
                </c:pt>
                <c:pt idx="5">
                  <c:v>26.09</c:v>
                </c:pt>
                <c:pt idx="6">
                  <c:v>30.43</c:v>
                </c:pt>
                <c:pt idx="7">
                  <c:v>24.64</c:v>
                </c:pt>
                <c:pt idx="8">
                  <c:v>16.18</c:v>
                </c:pt>
                <c:pt idx="9">
                  <c:v>14.49</c:v>
                </c:pt>
                <c:pt idx="10">
                  <c:v>13.04</c:v>
                </c:pt>
                <c:pt idx="11">
                  <c:v>30.43</c:v>
                </c:pt>
                <c:pt idx="12">
                  <c:v>33.33</c:v>
                </c:pt>
                <c:pt idx="13">
                  <c:v>15.94</c:v>
                </c:pt>
              </c:numCache>
            </c:numRef>
          </c:val>
          <c:extLst xmlns:c16r2="http://schemas.microsoft.com/office/drawing/2015/06/chart">
            <c:ext xmlns:c16="http://schemas.microsoft.com/office/drawing/2014/chart" uri="{C3380CC4-5D6E-409C-BE32-E72D297353CC}">
              <c16:uniqueId val="{00000004-106F-4FC6-A703-897D25ACB285}"/>
            </c:ext>
          </c:extLst>
        </c:ser>
        <c:ser>
          <c:idx val="5"/>
          <c:order val="5"/>
          <c:tx>
            <c:strRef>
              <c:f>'Benef to instit_rev1'!$O$4</c:f>
              <c:strCache>
                <c:ptCount val="1"/>
                <c:pt idx="0">
                  <c:v>Decline to answer</c:v>
                </c:pt>
              </c:strCache>
            </c:strRef>
          </c:tx>
          <c:spPr>
            <a:solidFill>
              <a:schemeClr val="accent2">
                <a:lumMod val="75000"/>
              </a:schemeClr>
            </a:solidFill>
          </c:spPr>
          <c:invertIfNegative val="0"/>
          <c:cat>
            <c:strRef>
              <c:f>'Benef to instit_rev1'!$I$5:$I$18</c:f>
              <c:strCache>
                <c:ptCount val="14"/>
                <c:pt idx="0">
                  <c:v>Quarterly membership meetings (11%)</c:v>
                </c:pt>
                <c:pt idx="1">
                  <c:v>OEC listerservs (17%)</c:v>
                </c:pt>
                <c:pt idx="2">
                  <c:v>Webinars (20%)</c:v>
                </c:pt>
                <c:pt idx="3">
                  <c:v>Bimonthly newsletters (20%)</c:v>
                </c:pt>
                <c:pt idx="4">
                  <c:v>Open Education Tool Kit (20%)</c:v>
                </c:pt>
                <c:pt idx="5">
                  <c:v>Open Education Professional Directory (24%)</c:v>
                </c:pt>
                <c:pt idx="6">
                  <c:v>Open Education Information Center (26%)</c:v>
                </c:pt>
                <c:pt idx="7">
                  <c:v>Opportunities to be involved in projects (29%)</c:v>
                </c:pt>
                <c:pt idx="8">
                  <c:v>Course search (34%)</c:v>
                </c:pt>
                <c:pt idx="9">
                  <c:v>Opportunities for networking (34%)</c:v>
                </c:pt>
                <c:pt idx="10">
                  <c:v>OEC website (41%)</c:v>
                </c:pt>
                <c:pt idx="11">
                  <c:v>Open Education Week (43%)</c:v>
                </c:pt>
                <c:pt idx="12">
                  <c:v>Open Education Global conference (48%)</c:v>
                </c:pt>
                <c:pt idx="13">
                  <c:v>Opportunities for increased visibility (49%)</c:v>
                </c:pt>
              </c:strCache>
            </c:strRef>
          </c:cat>
          <c:val>
            <c:numRef>
              <c:f>'Benef to instit_rev1'!$O$5:$O$18</c:f>
              <c:numCache>
                <c:formatCode>0</c:formatCode>
                <c:ptCount val="14"/>
                <c:pt idx="0">
                  <c:v>1.47</c:v>
                </c:pt>
                <c:pt idx="1">
                  <c:v>1.45</c:v>
                </c:pt>
                <c:pt idx="2">
                  <c:v>1.45</c:v>
                </c:pt>
                <c:pt idx="3">
                  <c:v>1.45</c:v>
                </c:pt>
                <c:pt idx="4">
                  <c:v>1.45</c:v>
                </c:pt>
                <c:pt idx="5">
                  <c:v>1.45</c:v>
                </c:pt>
                <c:pt idx="6">
                  <c:v>1.45</c:v>
                </c:pt>
                <c:pt idx="7">
                  <c:v>1.45</c:v>
                </c:pt>
                <c:pt idx="8">
                  <c:v>1.47</c:v>
                </c:pt>
                <c:pt idx="9">
                  <c:v>1.45</c:v>
                </c:pt>
                <c:pt idx="10">
                  <c:v>1.45</c:v>
                </c:pt>
                <c:pt idx="11">
                  <c:v>2.9</c:v>
                </c:pt>
                <c:pt idx="12">
                  <c:v>2.9</c:v>
                </c:pt>
                <c:pt idx="13">
                  <c:v>1.45</c:v>
                </c:pt>
              </c:numCache>
            </c:numRef>
          </c:val>
          <c:extLst xmlns:c16r2="http://schemas.microsoft.com/office/drawing/2015/06/chart">
            <c:ext xmlns:c16="http://schemas.microsoft.com/office/drawing/2014/chart" uri="{C3380CC4-5D6E-409C-BE32-E72D297353CC}">
              <c16:uniqueId val="{00000005-106F-4FC6-A703-897D25ACB285}"/>
            </c:ext>
          </c:extLst>
        </c:ser>
        <c:dLbls>
          <c:showLegendKey val="0"/>
          <c:showVal val="0"/>
          <c:showCatName val="0"/>
          <c:showSerName val="0"/>
          <c:showPercent val="0"/>
          <c:showBubbleSize val="0"/>
        </c:dLbls>
        <c:gapWidth val="150"/>
        <c:overlap val="100"/>
        <c:axId val="2109257624"/>
        <c:axId val="2109260888"/>
      </c:barChart>
      <c:catAx>
        <c:axId val="2109257624"/>
        <c:scaling>
          <c:orientation val="minMax"/>
        </c:scaling>
        <c:delete val="0"/>
        <c:axPos val="l"/>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109260888"/>
        <c:crosses val="autoZero"/>
        <c:auto val="1"/>
        <c:lblAlgn val="ctr"/>
        <c:lblOffset val="100"/>
        <c:noMultiLvlLbl val="0"/>
      </c:catAx>
      <c:valAx>
        <c:axId val="2109260888"/>
        <c:scaling>
          <c:orientation val="minMax"/>
        </c:scaling>
        <c:delete val="0"/>
        <c:axPos val="b"/>
        <c:majorGridlines/>
        <c:numFmt formatCode="0%" sourceLinked="1"/>
        <c:majorTickMark val="out"/>
        <c:minorTickMark val="none"/>
        <c:tickLblPos val="nextTo"/>
        <c:crossAx val="2109257624"/>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'Beneficial to indiv_rev1'!$K$3</c:f>
              <c:strCache>
                <c:ptCount val="1"/>
                <c:pt idx="0">
                  <c:v>Very Beneficial</c:v>
                </c:pt>
              </c:strCache>
            </c:strRef>
          </c:tx>
          <c:invertIfNegative val="0"/>
          <c:cat>
            <c:strRef>
              <c:f>'Beneficial to indiv_rev1'!$J$4:$J$18</c:f>
              <c:strCache>
                <c:ptCount val="15"/>
                <c:pt idx="0">
                  <c:v>Results of membership surveys (19%)</c:v>
                </c:pt>
                <c:pt idx="1">
                  <c:v>Quarterly membership meetings (18%)</c:v>
                </c:pt>
                <c:pt idx="2">
                  <c:v>OEC Listervs (23%)</c:v>
                </c:pt>
                <c:pt idx="3">
                  <c:v>Webinars (16%)</c:v>
                </c:pt>
                <c:pt idx="4">
                  <c:v>Bimonthly newsletters (28%)</c:v>
                </c:pt>
                <c:pt idx="5">
                  <c:v>Open Education Tool Kit (19%)</c:v>
                </c:pt>
                <c:pt idx="6">
                  <c:v>Open Education Professional Directory (12%)</c:v>
                </c:pt>
                <c:pt idx="7">
                  <c:v>Open Education Information Center (18%)</c:v>
                </c:pt>
                <c:pt idx="8">
                  <c:v>Opportunities to be involved in projects (30%)</c:v>
                </c:pt>
                <c:pt idx="9">
                  <c:v>Course search (33%)</c:v>
                </c:pt>
                <c:pt idx="10">
                  <c:v>Opportunities for networking (38%)</c:v>
                </c:pt>
                <c:pt idx="11">
                  <c:v>OEC website (31%)</c:v>
                </c:pt>
                <c:pt idx="12">
                  <c:v>Open Education Week (35%)</c:v>
                </c:pt>
                <c:pt idx="13">
                  <c:v>Open Education Global conference (60%)</c:v>
                </c:pt>
                <c:pt idx="14">
                  <c:v>Opportunities for increased visibility (53%)</c:v>
                </c:pt>
              </c:strCache>
            </c:strRef>
          </c:cat>
          <c:val>
            <c:numRef>
              <c:f>'Beneficial to indiv_rev1'!$K$4:$K$18</c:f>
              <c:numCache>
                <c:formatCode>General</c:formatCode>
                <c:ptCount val="15"/>
                <c:pt idx="0">
                  <c:v>14.29</c:v>
                </c:pt>
                <c:pt idx="1">
                  <c:v>11.59</c:v>
                </c:pt>
                <c:pt idx="2">
                  <c:v>14.49</c:v>
                </c:pt>
                <c:pt idx="3">
                  <c:v>12.86</c:v>
                </c:pt>
                <c:pt idx="4">
                  <c:v>21.74</c:v>
                </c:pt>
                <c:pt idx="5">
                  <c:v>14.29</c:v>
                </c:pt>
                <c:pt idx="6">
                  <c:v>8.57</c:v>
                </c:pt>
                <c:pt idx="7">
                  <c:v>12.86</c:v>
                </c:pt>
                <c:pt idx="8">
                  <c:v>19.12</c:v>
                </c:pt>
                <c:pt idx="9">
                  <c:v>28.57</c:v>
                </c:pt>
                <c:pt idx="10">
                  <c:v>33.33</c:v>
                </c:pt>
                <c:pt idx="11">
                  <c:v>30.0</c:v>
                </c:pt>
                <c:pt idx="12">
                  <c:v>24.29</c:v>
                </c:pt>
                <c:pt idx="13">
                  <c:v>36.76</c:v>
                </c:pt>
                <c:pt idx="14">
                  <c:v>44.29</c:v>
                </c:pt>
              </c:numCache>
            </c:numRef>
          </c:val>
          <c:extLst xmlns:c16r2="http://schemas.microsoft.com/office/drawing/2015/06/chart">
            <c:ext xmlns:c16="http://schemas.microsoft.com/office/drawing/2014/chart" uri="{C3380CC4-5D6E-409C-BE32-E72D297353CC}">
              <c16:uniqueId val="{00000000-DA9F-4801-BB0A-DFD751E815D1}"/>
            </c:ext>
          </c:extLst>
        </c:ser>
        <c:ser>
          <c:idx val="1"/>
          <c:order val="1"/>
          <c:tx>
            <c:strRef>
              <c:f>'Beneficial to indiv_rev1'!$L$3</c:f>
              <c:strCache>
                <c:ptCount val="1"/>
                <c:pt idx="0">
                  <c:v>Beneficial</c:v>
                </c:pt>
              </c:strCache>
            </c:strRef>
          </c:tx>
          <c:invertIfNegative val="0"/>
          <c:cat>
            <c:strRef>
              <c:f>'Beneficial to indiv_rev1'!$J$4:$J$18</c:f>
              <c:strCache>
                <c:ptCount val="15"/>
                <c:pt idx="0">
                  <c:v>Results of membership surveys (19%)</c:v>
                </c:pt>
                <c:pt idx="1">
                  <c:v>Quarterly membership meetings (18%)</c:v>
                </c:pt>
                <c:pt idx="2">
                  <c:v>OEC Listervs (23%)</c:v>
                </c:pt>
                <c:pt idx="3">
                  <c:v>Webinars (16%)</c:v>
                </c:pt>
                <c:pt idx="4">
                  <c:v>Bimonthly newsletters (28%)</c:v>
                </c:pt>
                <c:pt idx="5">
                  <c:v>Open Education Tool Kit (19%)</c:v>
                </c:pt>
                <c:pt idx="6">
                  <c:v>Open Education Professional Directory (12%)</c:v>
                </c:pt>
                <c:pt idx="7">
                  <c:v>Open Education Information Center (18%)</c:v>
                </c:pt>
                <c:pt idx="8">
                  <c:v>Opportunities to be involved in projects (30%)</c:v>
                </c:pt>
                <c:pt idx="9">
                  <c:v>Course search (33%)</c:v>
                </c:pt>
                <c:pt idx="10">
                  <c:v>Opportunities for networking (38%)</c:v>
                </c:pt>
                <c:pt idx="11">
                  <c:v>OEC website (31%)</c:v>
                </c:pt>
                <c:pt idx="12">
                  <c:v>Open Education Week (35%)</c:v>
                </c:pt>
                <c:pt idx="13">
                  <c:v>Open Education Global conference (60%)</c:v>
                </c:pt>
                <c:pt idx="14">
                  <c:v>Opportunities for increased visibility (53%)</c:v>
                </c:pt>
              </c:strCache>
            </c:strRef>
          </c:cat>
          <c:val>
            <c:numRef>
              <c:f>'Beneficial to indiv_rev1'!$L$4:$L$18</c:f>
              <c:numCache>
                <c:formatCode>General</c:formatCode>
                <c:ptCount val="15"/>
                <c:pt idx="0">
                  <c:v>40.0</c:v>
                </c:pt>
                <c:pt idx="1">
                  <c:v>28.99</c:v>
                </c:pt>
                <c:pt idx="2">
                  <c:v>26.09</c:v>
                </c:pt>
                <c:pt idx="3">
                  <c:v>48.57</c:v>
                </c:pt>
                <c:pt idx="4">
                  <c:v>37.68</c:v>
                </c:pt>
                <c:pt idx="5">
                  <c:v>34.29</c:v>
                </c:pt>
                <c:pt idx="6">
                  <c:v>37.14</c:v>
                </c:pt>
                <c:pt idx="7">
                  <c:v>38.57</c:v>
                </c:pt>
                <c:pt idx="8">
                  <c:v>23.53</c:v>
                </c:pt>
                <c:pt idx="9">
                  <c:v>34.29</c:v>
                </c:pt>
                <c:pt idx="10">
                  <c:v>46.38</c:v>
                </c:pt>
                <c:pt idx="11">
                  <c:v>47.14</c:v>
                </c:pt>
                <c:pt idx="12">
                  <c:v>30.0</c:v>
                </c:pt>
                <c:pt idx="13">
                  <c:v>14.71</c:v>
                </c:pt>
                <c:pt idx="14">
                  <c:v>25.71</c:v>
                </c:pt>
              </c:numCache>
            </c:numRef>
          </c:val>
          <c:extLst xmlns:c16r2="http://schemas.microsoft.com/office/drawing/2015/06/chart">
            <c:ext xmlns:c16="http://schemas.microsoft.com/office/drawing/2014/chart" uri="{C3380CC4-5D6E-409C-BE32-E72D297353CC}">
              <c16:uniqueId val="{00000001-DA9F-4801-BB0A-DFD751E815D1}"/>
            </c:ext>
          </c:extLst>
        </c:ser>
        <c:ser>
          <c:idx val="2"/>
          <c:order val="2"/>
          <c:tx>
            <c:strRef>
              <c:f>'Beneficial to indiv_rev1'!$M$3</c:f>
              <c:strCache>
                <c:ptCount val="1"/>
                <c:pt idx="0">
                  <c:v>Slightly Beneficial</c:v>
                </c:pt>
              </c:strCache>
            </c:strRef>
          </c:tx>
          <c:spPr>
            <a:solidFill>
              <a:schemeClr val="accent3">
                <a:lumMod val="60000"/>
                <a:lumOff val="40000"/>
              </a:schemeClr>
            </a:solidFill>
          </c:spPr>
          <c:invertIfNegative val="0"/>
          <c:cat>
            <c:strRef>
              <c:f>'Beneficial to indiv_rev1'!$J$4:$J$18</c:f>
              <c:strCache>
                <c:ptCount val="15"/>
                <c:pt idx="0">
                  <c:v>Results of membership surveys (19%)</c:v>
                </c:pt>
                <c:pt idx="1">
                  <c:v>Quarterly membership meetings (18%)</c:v>
                </c:pt>
                <c:pt idx="2">
                  <c:v>OEC Listervs (23%)</c:v>
                </c:pt>
                <c:pt idx="3">
                  <c:v>Webinars (16%)</c:v>
                </c:pt>
                <c:pt idx="4">
                  <c:v>Bimonthly newsletters (28%)</c:v>
                </c:pt>
                <c:pt idx="5">
                  <c:v>Open Education Tool Kit (19%)</c:v>
                </c:pt>
                <c:pt idx="6">
                  <c:v>Open Education Professional Directory (12%)</c:v>
                </c:pt>
                <c:pt idx="7">
                  <c:v>Open Education Information Center (18%)</c:v>
                </c:pt>
                <c:pt idx="8">
                  <c:v>Opportunities to be involved in projects (30%)</c:v>
                </c:pt>
                <c:pt idx="9">
                  <c:v>Course search (33%)</c:v>
                </c:pt>
                <c:pt idx="10">
                  <c:v>Opportunities for networking (38%)</c:v>
                </c:pt>
                <c:pt idx="11">
                  <c:v>OEC website (31%)</c:v>
                </c:pt>
                <c:pt idx="12">
                  <c:v>Open Education Week (35%)</c:v>
                </c:pt>
                <c:pt idx="13">
                  <c:v>Open Education Global conference (60%)</c:v>
                </c:pt>
                <c:pt idx="14">
                  <c:v>Opportunities for increased visibility (53%)</c:v>
                </c:pt>
              </c:strCache>
            </c:strRef>
          </c:cat>
          <c:val>
            <c:numRef>
              <c:f>'Beneficial to indiv_rev1'!$M$4:$M$18</c:f>
              <c:numCache>
                <c:formatCode>General</c:formatCode>
                <c:ptCount val="15"/>
                <c:pt idx="0">
                  <c:v>20.0</c:v>
                </c:pt>
                <c:pt idx="1">
                  <c:v>15.94</c:v>
                </c:pt>
                <c:pt idx="2">
                  <c:v>13.04</c:v>
                </c:pt>
                <c:pt idx="3">
                  <c:v>14.29</c:v>
                </c:pt>
                <c:pt idx="4">
                  <c:v>14.49</c:v>
                </c:pt>
                <c:pt idx="5">
                  <c:v>14.29</c:v>
                </c:pt>
                <c:pt idx="6">
                  <c:v>18.57</c:v>
                </c:pt>
                <c:pt idx="7">
                  <c:v>14.29</c:v>
                </c:pt>
                <c:pt idx="8">
                  <c:v>20.59</c:v>
                </c:pt>
                <c:pt idx="9">
                  <c:v>17.14</c:v>
                </c:pt>
                <c:pt idx="10">
                  <c:v>7.25</c:v>
                </c:pt>
                <c:pt idx="11">
                  <c:v>15.71</c:v>
                </c:pt>
                <c:pt idx="12">
                  <c:v>8.57</c:v>
                </c:pt>
                <c:pt idx="13">
                  <c:v>7.35</c:v>
                </c:pt>
                <c:pt idx="14">
                  <c:v>11.43</c:v>
                </c:pt>
              </c:numCache>
            </c:numRef>
          </c:val>
          <c:extLst xmlns:c16r2="http://schemas.microsoft.com/office/drawing/2015/06/chart">
            <c:ext xmlns:c16="http://schemas.microsoft.com/office/drawing/2014/chart" uri="{C3380CC4-5D6E-409C-BE32-E72D297353CC}">
              <c16:uniqueId val="{00000002-DA9F-4801-BB0A-DFD751E815D1}"/>
            </c:ext>
          </c:extLst>
        </c:ser>
        <c:ser>
          <c:idx val="3"/>
          <c:order val="3"/>
          <c:tx>
            <c:strRef>
              <c:f>'Beneficial to indiv_rev1'!$N$3</c:f>
              <c:strCache>
                <c:ptCount val="1"/>
                <c:pt idx="0">
                  <c:v>Not Beneficial</c:v>
                </c:pt>
              </c:strCache>
            </c:strRef>
          </c:tx>
          <c:spPr>
            <a:solidFill>
              <a:schemeClr val="bg1">
                <a:lumMod val="50000"/>
              </a:schemeClr>
            </a:solidFill>
          </c:spPr>
          <c:invertIfNegative val="0"/>
          <c:cat>
            <c:strRef>
              <c:f>'Beneficial to indiv_rev1'!$J$4:$J$18</c:f>
              <c:strCache>
                <c:ptCount val="15"/>
                <c:pt idx="0">
                  <c:v>Results of membership surveys (19%)</c:v>
                </c:pt>
                <c:pt idx="1">
                  <c:v>Quarterly membership meetings (18%)</c:v>
                </c:pt>
                <c:pt idx="2">
                  <c:v>OEC Listervs (23%)</c:v>
                </c:pt>
                <c:pt idx="3">
                  <c:v>Webinars (16%)</c:v>
                </c:pt>
                <c:pt idx="4">
                  <c:v>Bimonthly newsletters (28%)</c:v>
                </c:pt>
                <c:pt idx="5">
                  <c:v>Open Education Tool Kit (19%)</c:v>
                </c:pt>
                <c:pt idx="6">
                  <c:v>Open Education Professional Directory (12%)</c:v>
                </c:pt>
                <c:pt idx="7">
                  <c:v>Open Education Information Center (18%)</c:v>
                </c:pt>
                <c:pt idx="8">
                  <c:v>Opportunities to be involved in projects (30%)</c:v>
                </c:pt>
                <c:pt idx="9">
                  <c:v>Course search (33%)</c:v>
                </c:pt>
                <c:pt idx="10">
                  <c:v>Opportunities for networking (38%)</c:v>
                </c:pt>
                <c:pt idx="11">
                  <c:v>OEC website (31%)</c:v>
                </c:pt>
                <c:pt idx="12">
                  <c:v>Open Education Week (35%)</c:v>
                </c:pt>
                <c:pt idx="13">
                  <c:v>Open Education Global conference (60%)</c:v>
                </c:pt>
                <c:pt idx="14">
                  <c:v>Opportunities for increased visibility (53%)</c:v>
                </c:pt>
              </c:strCache>
            </c:strRef>
          </c:cat>
          <c:val>
            <c:numRef>
              <c:f>'Beneficial to indiv_rev1'!$N$4:$N$18</c:f>
              <c:numCache>
                <c:formatCode>General</c:formatCode>
                <c:ptCount val="15"/>
                <c:pt idx="0">
                  <c:v>1.43</c:v>
                </c:pt>
                <c:pt idx="1">
                  <c:v>8.700000000000001</c:v>
                </c:pt>
                <c:pt idx="2">
                  <c:v>10.14</c:v>
                </c:pt>
                <c:pt idx="3">
                  <c:v>7.14</c:v>
                </c:pt>
                <c:pt idx="4">
                  <c:v>4.35</c:v>
                </c:pt>
                <c:pt idx="5">
                  <c:v>11.43</c:v>
                </c:pt>
                <c:pt idx="6">
                  <c:v>5.71</c:v>
                </c:pt>
                <c:pt idx="7">
                  <c:v>5.71</c:v>
                </c:pt>
                <c:pt idx="8">
                  <c:v>1.47</c:v>
                </c:pt>
                <c:pt idx="9">
                  <c:v>5.71</c:v>
                </c:pt>
                <c:pt idx="10">
                  <c:v>1.45</c:v>
                </c:pt>
                <c:pt idx="11">
                  <c:v>2.86</c:v>
                </c:pt>
                <c:pt idx="12">
                  <c:v>5.71</c:v>
                </c:pt>
                <c:pt idx="13">
                  <c:v>2.94</c:v>
                </c:pt>
                <c:pt idx="14">
                  <c:v>2.86</c:v>
                </c:pt>
              </c:numCache>
            </c:numRef>
          </c:val>
          <c:extLst xmlns:c16r2="http://schemas.microsoft.com/office/drawing/2015/06/chart">
            <c:ext xmlns:c16="http://schemas.microsoft.com/office/drawing/2014/chart" uri="{C3380CC4-5D6E-409C-BE32-E72D297353CC}">
              <c16:uniqueId val="{00000003-DA9F-4801-BB0A-DFD751E815D1}"/>
            </c:ext>
          </c:extLst>
        </c:ser>
        <c:ser>
          <c:idx val="4"/>
          <c:order val="4"/>
          <c:tx>
            <c:strRef>
              <c:f>'Beneficial to indiv_rev1'!$O$3</c:f>
              <c:strCache>
                <c:ptCount val="1"/>
                <c:pt idx="0">
                  <c:v>Not Used</c:v>
                </c:pt>
              </c:strCache>
            </c:strRef>
          </c:tx>
          <c:spPr>
            <a:solidFill>
              <a:schemeClr val="accent2">
                <a:lumMod val="20000"/>
                <a:lumOff val="80000"/>
              </a:schemeClr>
            </a:solidFill>
          </c:spPr>
          <c:invertIfNegative val="0"/>
          <c:cat>
            <c:strRef>
              <c:f>'Beneficial to indiv_rev1'!$J$4:$J$18</c:f>
              <c:strCache>
                <c:ptCount val="15"/>
                <c:pt idx="0">
                  <c:v>Results of membership surveys (19%)</c:v>
                </c:pt>
                <c:pt idx="1">
                  <c:v>Quarterly membership meetings (18%)</c:v>
                </c:pt>
                <c:pt idx="2">
                  <c:v>OEC Listervs (23%)</c:v>
                </c:pt>
                <c:pt idx="3">
                  <c:v>Webinars (16%)</c:v>
                </c:pt>
                <c:pt idx="4">
                  <c:v>Bimonthly newsletters (28%)</c:v>
                </c:pt>
                <c:pt idx="5">
                  <c:v>Open Education Tool Kit (19%)</c:v>
                </c:pt>
                <c:pt idx="6">
                  <c:v>Open Education Professional Directory (12%)</c:v>
                </c:pt>
                <c:pt idx="7">
                  <c:v>Open Education Information Center (18%)</c:v>
                </c:pt>
                <c:pt idx="8">
                  <c:v>Opportunities to be involved in projects (30%)</c:v>
                </c:pt>
                <c:pt idx="9">
                  <c:v>Course search (33%)</c:v>
                </c:pt>
                <c:pt idx="10">
                  <c:v>Opportunities for networking (38%)</c:v>
                </c:pt>
                <c:pt idx="11">
                  <c:v>OEC website (31%)</c:v>
                </c:pt>
                <c:pt idx="12">
                  <c:v>Open Education Week (35%)</c:v>
                </c:pt>
                <c:pt idx="13">
                  <c:v>Open Education Global conference (60%)</c:v>
                </c:pt>
                <c:pt idx="14">
                  <c:v>Opportunities for increased visibility (53%)</c:v>
                </c:pt>
              </c:strCache>
            </c:strRef>
          </c:cat>
          <c:val>
            <c:numRef>
              <c:f>'Beneficial to indiv_rev1'!$O$4:$O$18</c:f>
              <c:numCache>
                <c:formatCode>General</c:formatCode>
                <c:ptCount val="15"/>
                <c:pt idx="0">
                  <c:v>21.43</c:v>
                </c:pt>
                <c:pt idx="1">
                  <c:v>31.88</c:v>
                </c:pt>
                <c:pt idx="2">
                  <c:v>33.33</c:v>
                </c:pt>
                <c:pt idx="3">
                  <c:v>15.71</c:v>
                </c:pt>
                <c:pt idx="4">
                  <c:v>20.29</c:v>
                </c:pt>
                <c:pt idx="5">
                  <c:v>24.29</c:v>
                </c:pt>
                <c:pt idx="6">
                  <c:v>28.57</c:v>
                </c:pt>
                <c:pt idx="7">
                  <c:v>27.14</c:v>
                </c:pt>
                <c:pt idx="8">
                  <c:v>32.35</c:v>
                </c:pt>
                <c:pt idx="9">
                  <c:v>12.86</c:v>
                </c:pt>
                <c:pt idx="10">
                  <c:v>10.14</c:v>
                </c:pt>
                <c:pt idx="11">
                  <c:v>2.86</c:v>
                </c:pt>
                <c:pt idx="12">
                  <c:v>28.57</c:v>
                </c:pt>
                <c:pt idx="13">
                  <c:v>35.29</c:v>
                </c:pt>
                <c:pt idx="14">
                  <c:v>14.29</c:v>
                </c:pt>
              </c:numCache>
            </c:numRef>
          </c:val>
          <c:extLst xmlns:c16r2="http://schemas.microsoft.com/office/drawing/2015/06/chart">
            <c:ext xmlns:c16="http://schemas.microsoft.com/office/drawing/2014/chart" uri="{C3380CC4-5D6E-409C-BE32-E72D297353CC}">
              <c16:uniqueId val="{00000004-DA9F-4801-BB0A-DFD751E815D1}"/>
            </c:ext>
          </c:extLst>
        </c:ser>
        <c:ser>
          <c:idx val="5"/>
          <c:order val="5"/>
          <c:tx>
            <c:strRef>
              <c:f>'Beneficial to indiv_rev1'!$P$3</c:f>
              <c:strCache>
                <c:ptCount val="1"/>
                <c:pt idx="0">
                  <c:v>Decline to answer</c:v>
                </c:pt>
              </c:strCache>
            </c:strRef>
          </c:tx>
          <c:spPr>
            <a:solidFill>
              <a:schemeClr val="accent2">
                <a:lumMod val="75000"/>
              </a:schemeClr>
            </a:solidFill>
          </c:spPr>
          <c:invertIfNegative val="0"/>
          <c:cat>
            <c:strRef>
              <c:f>'Beneficial to indiv_rev1'!$J$4:$J$18</c:f>
              <c:strCache>
                <c:ptCount val="15"/>
                <c:pt idx="0">
                  <c:v>Results of membership surveys (19%)</c:v>
                </c:pt>
                <c:pt idx="1">
                  <c:v>Quarterly membership meetings (18%)</c:v>
                </c:pt>
                <c:pt idx="2">
                  <c:v>OEC Listervs (23%)</c:v>
                </c:pt>
                <c:pt idx="3">
                  <c:v>Webinars (16%)</c:v>
                </c:pt>
                <c:pt idx="4">
                  <c:v>Bimonthly newsletters (28%)</c:v>
                </c:pt>
                <c:pt idx="5">
                  <c:v>Open Education Tool Kit (19%)</c:v>
                </c:pt>
                <c:pt idx="6">
                  <c:v>Open Education Professional Directory (12%)</c:v>
                </c:pt>
                <c:pt idx="7">
                  <c:v>Open Education Information Center (18%)</c:v>
                </c:pt>
                <c:pt idx="8">
                  <c:v>Opportunities to be involved in projects (30%)</c:v>
                </c:pt>
                <c:pt idx="9">
                  <c:v>Course search (33%)</c:v>
                </c:pt>
                <c:pt idx="10">
                  <c:v>Opportunities for networking (38%)</c:v>
                </c:pt>
                <c:pt idx="11">
                  <c:v>OEC website (31%)</c:v>
                </c:pt>
                <c:pt idx="12">
                  <c:v>Open Education Week (35%)</c:v>
                </c:pt>
                <c:pt idx="13">
                  <c:v>Open Education Global conference (60%)</c:v>
                </c:pt>
                <c:pt idx="14">
                  <c:v>Opportunities for increased visibility (53%)</c:v>
                </c:pt>
              </c:strCache>
            </c:strRef>
          </c:cat>
          <c:val>
            <c:numRef>
              <c:f>'Beneficial to indiv_rev1'!$P$4:$P$18</c:f>
              <c:numCache>
                <c:formatCode>General</c:formatCode>
                <c:ptCount val="15"/>
                <c:pt idx="0">
                  <c:v>2.86</c:v>
                </c:pt>
                <c:pt idx="1">
                  <c:v>2.9</c:v>
                </c:pt>
                <c:pt idx="2">
                  <c:v>2.9</c:v>
                </c:pt>
                <c:pt idx="3">
                  <c:v>1.43</c:v>
                </c:pt>
                <c:pt idx="4">
                  <c:v>1.45</c:v>
                </c:pt>
                <c:pt idx="5">
                  <c:v>1.43</c:v>
                </c:pt>
                <c:pt idx="6">
                  <c:v>1.43</c:v>
                </c:pt>
                <c:pt idx="7">
                  <c:v>1.43</c:v>
                </c:pt>
                <c:pt idx="8">
                  <c:v>2.94</c:v>
                </c:pt>
                <c:pt idx="9">
                  <c:v>1.43</c:v>
                </c:pt>
                <c:pt idx="10">
                  <c:v>1.45</c:v>
                </c:pt>
                <c:pt idx="11">
                  <c:v>1.43</c:v>
                </c:pt>
                <c:pt idx="12">
                  <c:v>2.86</c:v>
                </c:pt>
                <c:pt idx="13">
                  <c:v>2.94</c:v>
                </c:pt>
                <c:pt idx="14">
                  <c:v>1.43</c:v>
                </c:pt>
              </c:numCache>
            </c:numRef>
          </c:val>
          <c:extLst xmlns:c16r2="http://schemas.microsoft.com/office/drawing/2015/06/chart">
            <c:ext xmlns:c16="http://schemas.microsoft.com/office/drawing/2014/chart" uri="{C3380CC4-5D6E-409C-BE32-E72D297353CC}">
              <c16:uniqueId val="{00000005-DA9F-4801-BB0A-DFD751E815D1}"/>
            </c:ext>
          </c:extLst>
        </c:ser>
        <c:dLbls>
          <c:showLegendKey val="0"/>
          <c:showVal val="0"/>
          <c:showCatName val="0"/>
          <c:showSerName val="0"/>
          <c:showPercent val="0"/>
          <c:showBubbleSize val="0"/>
        </c:dLbls>
        <c:gapWidth val="150"/>
        <c:overlap val="100"/>
        <c:axId val="2097542392"/>
        <c:axId val="2053377496"/>
      </c:barChart>
      <c:catAx>
        <c:axId val="2097542392"/>
        <c:scaling>
          <c:orientation val="minMax"/>
        </c:scaling>
        <c:delete val="0"/>
        <c:axPos val="l"/>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53377496"/>
        <c:crosses val="autoZero"/>
        <c:auto val="1"/>
        <c:lblAlgn val="ctr"/>
        <c:lblOffset val="100"/>
        <c:noMultiLvlLbl val="0"/>
      </c:catAx>
      <c:valAx>
        <c:axId val="2053377496"/>
        <c:scaling>
          <c:orientation val="minMax"/>
        </c:scaling>
        <c:delete val="0"/>
        <c:axPos val="b"/>
        <c:majorGridlines/>
        <c:numFmt formatCode="0%" sourceLinked="1"/>
        <c:majorTickMark val="out"/>
        <c:minorTickMark val="none"/>
        <c:tickLblPos val="nextTo"/>
        <c:crossAx val="2097542392"/>
        <c:crosses val="autoZero"/>
        <c:crossBetween val="between"/>
      </c:valAx>
    </c:plotArea>
    <c:legend>
      <c:legendPos val="b"/>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Impact2_Instn!$N$1</c:f>
              <c:strCache>
                <c:ptCount val="1"/>
                <c:pt idx="0">
                  <c:v>Emerging/Developing Economies (N=23)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Impact2_Instn!$M$2:$M$8</c:f>
              <c:strCache>
                <c:ptCount val="7"/>
                <c:pt idx="0">
                  <c:v>Improved my institution’s ability to create or effectively use OER (53%)</c:v>
                </c:pt>
                <c:pt idx="1">
                  <c:v>Connected my institution with resources that we have used in our OE work (53%)</c:v>
                </c:pt>
                <c:pt idx="2">
                  <c:v>Increased my institution’s understanding of open educational practices (59%)</c:v>
                </c:pt>
                <c:pt idx="3">
                  <c:v>Helped the ideas and resources of OE to spread within my institution (61%)</c:v>
                </c:pt>
                <c:pt idx="4">
                  <c:v>Helped my institution meet and network with other OE professionals (66%)</c:v>
                </c:pt>
                <c:pt idx="5">
                  <c:v>Provided information that helped my institution get started or advance our OE efforts (66%)</c:v>
                </c:pt>
                <c:pt idx="6">
                  <c:v>Helped my institution gain recognition in the OE community (70%)</c:v>
                </c:pt>
              </c:strCache>
            </c:strRef>
          </c:cat>
          <c:val>
            <c:numRef>
              <c:f>Impact2_Instn!$N$2:$N$8</c:f>
              <c:numCache>
                <c:formatCode>0%</c:formatCode>
                <c:ptCount val="7"/>
                <c:pt idx="0">
                  <c:v>0.565217391304348</c:v>
                </c:pt>
                <c:pt idx="1">
                  <c:v>0.434782608695652</c:v>
                </c:pt>
                <c:pt idx="2">
                  <c:v>0.565217391304348</c:v>
                </c:pt>
                <c:pt idx="3">
                  <c:v>0.565217391304348</c:v>
                </c:pt>
                <c:pt idx="4">
                  <c:v>0.565217391304348</c:v>
                </c:pt>
                <c:pt idx="5">
                  <c:v>0.652173913043479</c:v>
                </c:pt>
                <c:pt idx="6">
                  <c:v>0.652173913043479</c:v>
                </c:pt>
              </c:numCache>
            </c:numRef>
          </c:val>
          <c:extLst xmlns:c16r2="http://schemas.microsoft.com/office/drawing/2015/06/chart">
            <c:ext xmlns:c16="http://schemas.microsoft.com/office/drawing/2014/chart" uri="{C3380CC4-5D6E-409C-BE32-E72D297353CC}">
              <c16:uniqueId val="{00000000-68D1-4980-A2A8-4F9D4FDC6599}"/>
            </c:ext>
          </c:extLst>
        </c:ser>
        <c:ser>
          <c:idx val="1"/>
          <c:order val="1"/>
          <c:tx>
            <c:strRef>
              <c:f>Impact2_Instn!$O$1</c:f>
              <c:strCache>
                <c:ptCount val="1"/>
                <c:pt idx="0">
                  <c:v>Advanced Economies (N=41)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Impact2_Instn!$M$2:$M$8</c:f>
              <c:strCache>
                <c:ptCount val="7"/>
                <c:pt idx="0">
                  <c:v>Improved my institution’s ability to create or effectively use OER (53%)</c:v>
                </c:pt>
                <c:pt idx="1">
                  <c:v>Connected my institution with resources that we have used in our OE work (53%)</c:v>
                </c:pt>
                <c:pt idx="2">
                  <c:v>Increased my institution’s understanding of open educational practices (59%)</c:v>
                </c:pt>
                <c:pt idx="3">
                  <c:v>Helped the ideas and resources of OE to spread within my institution (61%)</c:v>
                </c:pt>
                <c:pt idx="4">
                  <c:v>Helped my institution meet and network with other OE professionals (66%)</c:v>
                </c:pt>
                <c:pt idx="5">
                  <c:v>Provided information that helped my institution get started or advance our OE efforts (66%)</c:v>
                </c:pt>
                <c:pt idx="6">
                  <c:v>Helped my institution gain recognition in the OE community (70%)</c:v>
                </c:pt>
              </c:strCache>
            </c:strRef>
          </c:cat>
          <c:val>
            <c:numRef>
              <c:f>Impact2_Instn!$O$2:$O$8</c:f>
              <c:numCache>
                <c:formatCode>0%</c:formatCode>
                <c:ptCount val="7"/>
                <c:pt idx="0">
                  <c:v>0.512195121951219</c:v>
                </c:pt>
                <c:pt idx="1">
                  <c:v>0.585365853658537</c:v>
                </c:pt>
                <c:pt idx="2">
                  <c:v>0.609756097560976</c:v>
                </c:pt>
                <c:pt idx="3">
                  <c:v>0.634146341463415</c:v>
                </c:pt>
                <c:pt idx="4">
                  <c:v>0.707317073170732</c:v>
                </c:pt>
                <c:pt idx="5">
                  <c:v>0.658536585365853</c:v>
                </c:pt>
                <c:pt idx="6">
                  <c:v>0.731707317073171</c:v>
                </c:pt>
              </c:numCache>
            </c:numRef>
          </c:val>
          <c:extLst xmlns:c16r2="http://schemas.microsoft.com/office/drawing/2015/06/chart">
            <c:ext xmlns:c16="http://schemas.microsoft.com/office/drawing/2014/chart" uri="{C3380CC4-5D6E-409C-BE32-E72D297353CC}">
              <c16:uniqueId val="{00000001-68D1-4980-A2A8-4F9D4FDC6599}"/>
            </c:ext>
          </c:extLst>
        </c:ser>
        <c:dLbls>
          <c:showLegendKey val="0"/>
          <c:showVal val="0"/>
          <c:showCatName val="0"/>
          <c:showSerName val="0"/>
          <c:showPercent val="0"/>
          <c:showBubbleSize val="0"/>
        </c:dLbls>
        <c:gapWidth val="150"/>
        <c:axId val="2109267048"/>
        <c:axId val="2109270040"/>
      </c:barChart>
      <c:catAx>
        <c:axId val="2109267048"/>
        <c:scaling>
          <c:orientation val="minMax"/>
        </c:scaling>
        <c:delete val="0"/>
        <c:axPos val="l"/>
        <c:numFmt formatCode="General" sourceLinked="0"/>
        <c:majorTickMark val="out"/>
        <c:minorTickMark val="none"/>
        <c:tickLblPos val="nextTo"/>
        <c:txPr>
          <a:bodyPr/>
          <a:lstStyle/>
          <a:p>
            <a:pPr algn="r">
              <a:defRPr/>
            </a:pPr>
            <a:endParaRPr lang="en-US"/>
          </a:p>
        </c:txPr>
        <c:crossAx val="2109270040"/>
        <c:crosses val="autoZero"/>
        <c:auto val="1"/>
        <c:lblAlgn val="ctr"/>
        <c:lblOffset val="100"/>
        <c:noMultiLvlLbl val="0"/>
      </c:catAx>
      <c:valAx>
        <c:axId val="2109270040"/>
        <c:scaling>
          <c:orientation val="minMax"/>
        </c:scaling>
        <c:delete val="0"/>
        <c:axPos val="b"/>
        <c:majorGridlines/>
        <c:numFmt formatCode="0%" sourceLinked="1"/>
        <c:majorTickMark val="out"/>
        <c:minorTickMark val="none"/>
        <c:tickLblPos val="nextTo"/>
        <c:crossAx val="2109267048"/>
        <c:crosses val="autoZero"/>
        <c:crossBetween val="between"/>
      </c:valAx>
    </c:plotArea>
    <c:legend>
      <c:legendPos val="b"/>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Impact2_Indiv_rev1!$M$1</c:f>
              <c:strCache>
                <c:ptCount val="1"/>
                <c:pt idx="0">
                  <c:v>Emerging/Developing Economies (N=22)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Impact2_Indiv_rev1!$L$2:$L$8</c:f>
              <c:strCache>
                <c:ptCount val="7"/>
                <c:pt idx="0">
                  <c:v>Improved my ability to create or effectively use OER (47%)</c:v>
                </c:pt>
                <c:pt idx="1">
                  <c:v>Connected me with resources that I have used in my OE work (58%)</c:v>
                </c:pt>
                <c:pt idx="2">
                  <c:v>Increased my understanding of open educational practices (72%)</c:v>
                </c:pt>
                <c:pt idx="3">
                  <c:v>Positioned me to better support others in their OE work (61%)</c:v>
                </c:pt>
                <c:pt idx="4">
                  <c:v>Helped me to meet and network with other OE professionals (70%)</c:v>
                </c:pt>
                <c:pt idx="5">
                  <c:v>Provided information that helped me get started or advance my OE efforts (67%)</c:v>
                </c:pt>
                <c:pt idx="6">
                  <c:v>Helped me gain recognition in the OE community (52%)</c:v>
                </c:pt>
              </c:strCache>
            </c:strRef>
          </c:cat>
          <c:val>
            <c:numRef>
              <c:f>Impact2_Indiv_rev1!$M$2:$M$8</c:f>
              <c:numCache>
                <c:formatCode>0%</c:formatCode>
                <c:ptCount val="7"/>
                <c:pt idx="0">
                  <c:v>0.590909090909091</c:v>
                </c:pt>
                <c:pt idx="1">
                  <c:v>0.590909090909091</c:v>
                </c:pt>
                <c:pt idx="2">
                  <c:v>0.818181818181818</c:v>
                </c:pt>
                <c:pt idx="3">
                  <c:v>0.545454545454545</c:v>
                </c:pt>
                <c:pt idx="4">
                  <c:v>0.590909090909091</c:v>
                </c:pt>
                <c:pt idx="5">
                  <c:v>0.590909090909091</c:v>
                </c:pt>
                <c:pt idx="6">
                  <c:v>0.5</c:v>
                </c:pt>
              </c:numCache>
            </c:numRef>
          </c:val>
          <c:extLst xmlns:c16r2="http://schemas.microsoft.com/office/drawing/2015/06/chart">
            <c:ext xmlns:c16="http://schemas.microsoft.com/office/drawing/2014/chart" uri="{C3380CC4-5D6E-409C-BE32-E72D297353CC}">
              <c16:uniqueId val="{00000000-CB0E-491D-BD71-14D952BFD7CA}"/>
            </c:ext>
          </c:extLst>
        </c:ser>
        <c:ser>
          <c:idx val="1"/>
          <c:order val="1"/>
          <c:tx>
            <c:strRef>
              <c:f>Impact2_Indiv_rev1!$N$1</c:f>
              <c:strCache>
                <c:ptCount val="1"/>
                <c:pt idx="0">
                  <c:v>Advanced Economies (N=42)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Impact2_Indiv_rev1!$L$2:$L$8</c:f>
              <c:strCache>
                <c:ptCount val="7"/>
                <c:pt idx="0">
                  <c:v>Improved my ability to create or effectively use OER (47%)</c:v>
                </c:pt>
                <c:pt idx="1">
                  <c:v>Connected me with resources that I have used in my OE work (58%)</c:v>
                </c:pt>
                <c:pt idx="2">
                  <c:v>Increased my understanding of open educational practices (72%)</c:v>
                </c:pt>
                <c:pt idx="3">
                  <c:v>Positioned me to better support others in their OE work (61%)</c:v>
                </c:pt>
                <c:pt idx="4">
                  <c:v>Helped me to meet and network with other OE professionals (70%)</c:v>
                </c:pt>
                <c:pt idx="5">
                  <c:v>Provided information that helped me get started or advance my OE efforts (67%)</c:v>
                </c:pt>
                <c:pt idx="6">
                  <c:v>Helped me gain recognition in the OE community (52%)</c:v>
                </c:pt>
              </c:strCache>
            </c:strRef>
          </c:cat>
          <c:val>
            <c:numRef>
              <c:f>Impact2_Indiv_rev1!$N$2:$N$8</c:f>
              <c:numCache>
                <c:formatCode>0%</c:formatCode>
                <c:ptCount val="7"/>
                <c:pt idx="0">
                  <c:v>0.404761904761905</c:v>
                </c:pt>
                <c:pt idx="1">
                  <c:v>0.571428571428572</c:v>
                </c:pt>
                <c:pt idx="2">
                  <c:v>0.666666666666667</c:v>
                </c:pt>
                <c:pt idx="3">
                  <c:v>0.642857142857143</c:v>
                </c:pt>
                <c:pt idx="4">
                  <c:v>0.761904761904762</c:v>
                </c:pt>
                <c:pt idx="5">
                  <c:v>0.714285714285714</c:v>
                </c:pt>
                <c:pt idx="6">
                  <c:v>0.523809523809524</c:v>
                </c:pt>
              </c:numCache>
            </c:numRef>
          </c:val>
          <c:extLst xmlns:c16r2="http://schemas.microsoft.com/office/drawing/2015/06/chart">
            <c:ext xmlns:c16="http://schemas.microsoft.com/office/drawing/2014/chart" uri="{C3380CC4-5D6E-409C-BE32-E72D297353CC}">
              <c16:uniqueId val="{00000001-CB0E-491D-BD71-14D952BFD7CA}"/>
            </c:ext>
          </c:extLst>
        </c:ser>
        <c:dLbls>
          <c:showLegendKey val="0"/>
          <c:showVal val="0"/>
          <c:showCatName val="0"/>
          <c:showSerName val="0"/>
          <c:showPercent val="0"/>
          <c:showBubbleSize val="0"/>
        </c:dLbls>
        <c:gapWidth val="150"/>
        <c:axId val="2112251496"/>
        <c:axId val="2112254568"/>
      </c:barChart>
      <c:catAx>
        <c:axId val="2112251496"/>
        <c:scaling>
          <c:orientation val="minMax"/>
        </c:scaling>
        <c:delete val="0"/>
        <c:axPos val="l"/>
        <c:numFmt formatCode="General" sourceLinked="0"/>
        <c:majorTickMark val="out"/>
        <c:minorTickMark val="none"/>
        <c:tickLblPos val="nextTo"/>
        <c:txPr>
          <a:bodyPr/>
          <a:lstStyle/>
          <a:p>
            <a:pPr algn="r">
              <a:defRPr/>
            </a:pPr>
            <a:endParaRPr lang="en-US"/>
          </a:p>
        </c:txPr>
        <c:crossAx val="2112254568"/>
        <c:crosses val="autoZero"/>
        <c:auto val="1"/>
        <c:lblAlgn val="ctr"/>
        <c:lblOffset val="100"/>
        <c:noMultiLvlLbl val="0"/>
      </c:catAx>
      <c:valAx>
        <c:axId val="2112254568"/>
        <c:scaling>
          <c:orientation val="minMax"/>
        </c:scaling>
        <c:delete val="0"/>
        <c:axPos val="b"/>
        <c:majorGridlines/>
        <c:numFmt formatCode="0%" sourceLinked="1"/>
        <c:majorTickMark val="out"/>
        <c:minorTickMark val="none"/>
        <c:tickLblPos val="nextTo"/>
        <c:crossAx val="2112251496"/>
        <c:crosses val="autoZero"/>
        <c:crossBetween val="between"/>
      </c:valAx>
    </c:plotArea>
    <c:legend>
      <c:legendPos val="b"/>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FFFFFF"/>
      </a:dk1>
      <a:lt1>
        <a:srgbClr val="96A81E"/>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eorgia"/>
        <a:ea typeface="Georgia"/>
        <a:cs typeface="Georgi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30000"/>
          </a:lnSpc>
          <a:spcBef>
            <a:spcPts val="1200"/>
          </a:spcBef>
          <a:spcAft>
            <a:spcPts val="0"/>
          </a:spcAft>
          <a:buClrTx/>
          <a:buSzTx/>
          <a:buFontTx/>
          <a:buNone/>
          <a:tabLst/>
          <a:defRPr kumimoji="0" sz="1100" b="0" i="0" u="none" strike="noStrike" cap="none" spc="0" normalizeH="0" baseline="0">
            <a:ln>
              <a:noFill/>
            </a:ln>
            <a:solidFill>
              <a:srgbClr val="404041"/>
            </a:solidFill>
            <a:effectLst/>
            <a:uFillTx/>
            <a:latin typeface="Helvetica Light"/>
            <a:ea typeface="Helvetica Light"/>
            <a:cs typeface="Helvetica Light"/>
            <a:sym typeface="Helvetic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D7A1F-70DA-A844-82F7-CABD1A8E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9869</Words>
  <Characters>56257</Characters>
  <Application>Microsoft Macintosh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SRI International</Company>
  <LinksUpToDate>false</LinksUpToDate>
  <CharactersWithSpaces>65995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 Iwatani</dc:creator>
  <cp:lastModifiedBy>Linda Shear</cp:lastModifiedBy>
  <cp:revision>3</cp:revision>
  <dcterms:created xsi:type="dcterms:W3CDTF">2016-03-31T03:35:00Z</dcterms:created>
  <dcterms:modified xsi:type="dcterms:W3CDTF">2016-03-31T20:53:00Z</dcterms:modified>
</cp:coreProperties>
</file>